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3F150" w14:textId="77777777" w:rsidR="007C3C52" w:rsidRPr="00344516" w:rsidRDefault="007C3C52" w:rsidP="00E70982">
      <w:pPr>
        <w:rPr>
          <w:rFonts w:ascii="Squad" w:hAnsi="Squad" w:cs="Arial"/>
          <w:b/>
          <w:bCs/>
          <w:sz w:val="24"/>
          <w:szCs w:val="24"/>
          <w:lang w:val="en-US"/>
        </w:rPr>
      </w:pPr>
    </w:p>
    <w:p w14:paraId="373D895E" w14:textId="6BD7B1FB" w:rsidR="007C3C52" w:rsidRPr="00344516" w:rsidRDefault="001C162E" w:rsidP="00E70982">
      <w:pPr>
        <w:pStyle w:val="Heading1"/>
        <w:jc w:val="left"/>
        <w:rPr>
          <w:rFonts w:ascii="Squad" w:hAnsi="Squad" w:cs="Arial"/>
          <w:bCs/>
          <w:caps/>
          <w:lang w:val="en-US"/>
        </w:rPr>
      </w:pPr>
      <w:r w:rsidRPr="00344516">
        <w:rPr>
          <w:rFonts w:ascii="Squad" w:hAnsi="Squad"/>
          <w:bCs/>
          <w:caps/>
          <w:lang w:val="en-US"/>
        </w:rPr>
        <w:t>PRIVACY AND DATA PROTECTION NOTICE FOR DEPOSITORS</w:t>
      </w:r>
      <w:r w:rsidR="00FE6FE7" w:rsidRPr="00344516">
        <w:rPr>
          <w:rFonts w:ascii="Squad" w:hAnsi="Squad"/>
          <w:bCs/>
          <w:caps/>
          <w:lang w:val="en-US"/>
        </w:rPr>
        <w:t>-NATURAL PERSONS</w:t>
      </w:r>
      <w:r w:rsidRPr="00344516">
        <w:rPr>
          <w:rFonts w:ascii="Squad" w:hAnsi="Squad"/>
          <w:bCs/>
          <w:caps/>
          <w:lang w:val="en-US"/>
        </w:rPr>
        <w:t xml:space="preserve">  </w:t>
      </w:r>
    </w:p>
    <w:p w14:paraId="3C26734B" w14:textId="50A0A3FB" w:rsidR="00B20EFF" w:rsidRPr="00344516" w:rsidRDefault="00B20EFF">
      <w:pPr>
        <w:rPr>
          <w:rFonts w:ascii="Squad" w:hAnsi="Squad"/>
          <w:b/>
          <w:bCs/>
          <w:sz w:val="24"/>
          <w:szCs w:val="24"/>
          <w:lang w:val="en-US"/>
        </w:rPr>
      </w:pPr>
    </w:p>
    <w:p w14:paraId="3B3452FA" w14:textId="77777777" w:rsidR="0005512F" w:rsidRPr="00344516" w:rsidRDefault="0005512F" w:rsidP="00534DD0">
      <w:pPr>
        <w:pStyle w:val="NormalWeb"/>
        <w:numPr>
          <w:ilvl w:val="0"/>
          <w:numId w:val="1"/>
        </w:numPr>
        <w:shd w:val="clear" w:color="auto" w:fill="D9D9D9" w:themeFill="background1" w:themeFillShade="D9"/>
        <w:tabs>
          <w:tab w:val="clear" w:pos="1211"/>
        </w:tabs>
        <w:spacing w:before="0" w:beforeAutospacing="0" w:after="0" w:afterAutospacing="0"/>
        <w:ind w:left="284" w:hanging="284"/>
        <w:rPr>
          <w:rFonts w:ascii="Squad Light" w:hAnsi="Squad Light" w:cs="Arial"/>
          <w:b/>
          <w:color w:val="auto"/>
          <w:sz w:val="18"/>
          <w:szCs w:val="18"/>
          <w:lang w:val="en-US"/>
        </w:rPr>
      </w:pPr>
      <w:r w:rsidRPr="00344516">
        <w:rPr>
          <w:rFonts w:ascii="Squad Light" w:hAnsi="Squad Light"/>
          <w:b/>
          <w:bCs/>
          <w:color w:val="auto"/>
          <w:sz w:val="18"/>
          <w:szCs w:val="18"/>
          <w:lang w:val="en-US"/>
        </w:rPr>
        <w:t>Groups of data subjects</w:t>
      </w:r>
    </w:p>
    <w:p w14:paraId="3DBFA987" w14:textId="77777777" w:rsidR="0005512F" w:rsidRPr="00344516" w:rsidRDefault="0005512F">
      <w:pPr>
        <w:rPr>
          <w:rFonts w:ascii="Squad Light" w:hAnsi="Squad Light"/>
          <w:b/>
          <w:bCs/>
          <w:sz w:val="18"/>
          <w:szCs w:val="18"/>
          <w:lang w:val="en-US"/>
        </w:rPr>
      </w:pPr>
    </w:p>
    <w:p w14:paraId="772973C8" w14:textId="744C1753" w:rsidR="007C3C52" w:rsidRPr="00344516" w:rsidRDefault="00C0611B" w:rsidP="00534DD0">
      <w:pPr>
        <w:pStyle w:val="NormalWeb"/>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By virtue of the Law on the Protection of Financial Services Consumers, Law on Contracts and Torts, Law on the Prevention of Money Laundering and Terrorism Financing, Law on Personal Data Protection of the Republic of Serbia (hereinafter referred to as</w:t>
      </w:r>
      <w:r w:rsidR="00DC5EB7" w:rsidRPr="00344516">
        <w:rPr>
          <w:rFonts w:ascii="Squad Light" w:hAnsi="Squad Light"/>
          <w:color w:val="auto"/>
          <w:sz w:val="18"/>
          <w:szCs w:val="18"/>
          <w:lang w:val="en-US"/>
        </w:rPr>
        <w:t>:</w:t>
      </w:r>
      <w:r w:rsidRPr="00344516">
        <w:rPr>
          <w:rFonts w:ascii="Squad Light" w:hAnsi="Squad Light"/>
          <w:color w:val="auto"/>
          <w:sz w:val="18"/>
          <w:szCs w:val="18"/>
          <w:lang w:val="en-US"/>
        </w:rPr>
        <w:t xml:space="preserve"> </w:t>
      </w:r>
      <w:r w:rsidRPr="00344516">
        <w:rPr>
          <w:rFonts w:ascii="Squad Light" w:hAnsi="Squad Light"/>
          <w:b/>
          <w:color w:val="auto"/>
          <w:sz w:val="18"/>
          <w:szCs w:val="18"/>
          <w:lang w:val="en-US"/>
        </w:rPr>
        <w:t>Law</w:t>
      </w:r>
      <w:r w:rsidRPr="00344516">
        <w:rPr>
          <w:rFonts w:ascii="Squad Light" w:hAnsi="Squad Light"/>
          <w:color w:val="auto"/>
          <w:sz w:val="18"/>
          <w:szCs w:val="18"/>
          <w:lang w:val="en-US"/>
        </w:rPr>
        <w:t>) and other regulations, OTP banka</w:t>
      </w:r>
      <w:r w:rsidR="00DC5EB7" w:rsidRPr="00344516">
        <w:rPr>
          <w:rFonts w:ascii="Squad Light" w:hAnsi="Squad Light"/>
          <w:color w:val="auto"/>
          <w:sz w:val="18"/>
          <w:szCs w:val="18"/>
          <w:lang w:val="en-US"/>
        </w:rPr>
        <w:t xml:space="preserve"> Srbija</w:t>
      </w:r>
      <w:r w:rsidRPr="00344516">
        <w:rPr>
          <w:rFonts w:ascii="Squad Light" w:hAnsi="Squad Light"/>
          <w:color w:val="auto"/>
          <w:sz w:val="18"/>
          <w:szCs w:val="18"/>
          <w:lang w:val="en-US"/>
        </w:rPr>
        <w:t xml:space="preserve"> a.d. Novi Sad, as Data Controller (hereinafter referred to as: “</w:t>
      </w:r>
      <w:r w:rsidRPr="00344516">
        <w:rPr>
          <w:rFonts w:ascii="Squad Light" w:hAnsi="Squad Light"/>
          <w:b/>
          <w:bCs/>
          <w:color w:val="auto"/>
          <w:sz w:val="18"/>
          <w:szCs w:val="18"/>
          <w:lang w:val="en-US"/>
        </w:rPr>
        <w:t>Bank”</w:t>
      </w:r>
      <w:r w:rsidRPr="00344516">
        <w:rPr>
          <w:rFonts w:ascii="Squad Light" w:hAnsi="Squad Light"/>
          <w:color w:val="auto"/>
          <w:sz w:val="18"/>
          <w:szCs w:val="18"/>
          <w:lang w:val="en-US"/>
        </w:rPr>
        <w:t xml:space="preserve">) will </w:t>
      </w:r>
      <w:r w:rsidR="00DC5EB7" w:rsidRPr="00344516">
        <w:rPr>
          <w:rFonts w:ascii="Squad Light" w:hAnsi="Squad Light"/>
          <w:color w:val="auto"/>
          <w:sz w:val="18"/>
          <w:szCs w:val="18"/>
          <w:lang w:val="en-US"/>
        </w:rPr>
        <w:t xml:space="preserve">process personal data of users – </w:t>
      </w:r>
      <w:r w:rsidRPr="00344516">
        <w:rPr>
          <w:rFonts w:ascii="Squad Light" w:hAnsi="Squad Light"/>
          <w:color w:val="auto"/>
          <w:sz w:val="18"/>
          <w:szCs w:val="18"/>
          <w:lang w:val="en-US"/>
        </w:rPr>
        <w:t>depositors</w:t>
      </w:r>
      <w:r w:rsidR="00DC5EB7" w:rsidRPr="00344516">
        <w:rPr>
          <w:rFonts w:ascii="Squad Light" w:hAnsi="Squad Light"/>
          <w:color w:val="auto"/>
          <w:sz w:val="18"/>
          <w:szCs w:val="18"/>
          <w:lang w:val="en-US"/>
        </w:rPr>
        <w:t>-natural persons</w:t>
      </w:r>
      <w:r w:rsidRPr="00344516">
        <w:rPr>
          <w:rFonts w:ascii="Squad Light" w:hAnsi="Squad Light"/>
          <w:color w:val="auto"/>
          <w:sz w:val="18"/>
          <w:szCs w:val="18"/>
          <w:lang w:val="en-US"/>
        </w:rPr>
        <w:t xml:space="preserve"> (hereinafter referred to as: </w:t>
      </w:r>
      <w:r w:rsidRPr="00344516">
        <w:rPr>
          <w:rFonts w:ascii="Squad Light" w:hAnsi="Squad Light"/>
          <w:b/>
          <w:bCs/>
          <w:color w:val="auto"/>
          <w:sz w:val="18"/>
          <w:szCs w:val="18"/>
          <w:lang w:val="en-US"/>
        </w:rPr>
        <w:t>Data Subject</w:t>
      </w:r>
      <w:r w:rsidRPr="00344516">
        <w:rPr>
          <w:rFonts w:ascii="Squad Light" w:hAnsi="Squad Light"/>
          <w:color w:val="auto"/>
          <w:sz w:val="18"/>
          <w:szCs w:val="18"/>
          <w:lang w:val="en-US"/>
        </w:rPr>
        <w:t>), as well as other data for the purpose of contract conclusion.</w:t>
      </w:r>
    </w:p>
    <w:p w14:paraId="0C4BC329" w14:textId="04DA47FD" w:rsidR="00D446E6" w:rsidRPr="00344516" w:rsidRDefault="00D446E6">
      <w:pPr>
        <w:pStyle w:val="NormalWeb"/>
        <w:spacing w:before="0" w:beforeAutospacing="0" w:after="0" w:afterAutospacing="0"/>
        <w:rPr>
          <w:rFonts w:ascii="Squad Light" w:hAnsi="Squad Light" w:cs="Arial"/>
          <w:color w:val="auto"/>
          <w:sz w:val="18"/>
          <w:szCs w:val="18"/>
          <w:lang w:val="en-US"/>
        </w:rPr>
      </w:pPr>
    </w:p>
    <w:p w14:paraId="7C4589DD" w14:textId="77777777" w:rsidR="0005512F" w:rsidRPr="00344516" w:rsidRDefault="0005512F" w:rsidP="00534DD0">
      <w:pPr>
        <w:pStyle w:val="NormalWeb"/>
        <w:numPr>
          <w:ilvl w:val="0"/>
          <w:numId w:val="1"/>
        </w:numPr>
        <w:shd w:val="clear" w:color="auto" w:fill="D9D9D9" w:themeFill="background1" w:themeFillShade="D9"/>
        <w:tabs>
          <w:tab w:val="clear" w:pos="1211"/>
        </w:tabs>
        <w:spacing w:before="0" w:beforeAutospacing="0" w:after="0" w:afterAutospacing="0"/>
        <w:ind w:left="284" w:hanging="284"/>
        <w:rPr>
          <w:rFonts w:ascii="Squad Light" w:hAnsi="Squad Light" w:cs="Arial"/>
          <w:b/>
          <w:color w:val="auto"/>
          <w:sz w:val="18"/>
          <w:szCs w:val="18"/>
          <w:lang w:val="en-US"/>
        </w:rPr>
      </w:pPr>
      <w:r w:rsidRPr="00344516">
        <w:rPr>
          <w:rFonts w:ascii="Squad Light" w:hAnsi="Squad Light"/>
          <w:b/>
          <w:bCs/>
          <w:color w:val="auto"/>
          <w:sz w:val="18"/>
          <w:szCs w:val="18"/>
          <w:lang w:val="en-US"/>
        </w:rPr>
        <w:t>Groups of data to be processed</w:t>
      </w:r>
    </w:p>
    <w:p w14:paraId="45086504" w14:textId="77777777" w:rsidR="0005512F" w:rsidRPr="00344516" w:rsidRDefault="0005512F">
      <w:pPr>
        <w:pStyle w:val="NormalWeb"/>
        <w:spacing w:before="0" w:beforeAutospacing="0" w:after="0" w:afterAutospacing="0"/>
        <w:rPr>
          <w:rFonts w:ascii="Squad Light" w:hAnsi="Squad Light" w:cs="Arial"/>
          <w:color w:val="auto"/>
          <w:sz w:val="18"/>
          <w:szCs w:val="18"/>
          <w:lang w:val="en-US"/>
        </w:rPr>
      </w:pPr>
    </w:p>
    <w:p w14:paraId="33440DB6" w14:textId="77777777" w:rsidR="004207A1" w:rsidRPr="00344516" w:rsidRDefault="006F44A9" w:rsidP="00534DD0">
      <w:pPr>
        <w:pStyle w:val="NormalWeb"/>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The Bank processes the following main groups of the Data Subject’s personal data:</w:t>
      </w:r>
    </w:p>
    <w:p w14:paraId="54CEC9BF" w14:textId="77777777" w:rsidR="00C0374F" w:rsidRPr="00344516" w:rsidRDefault="00C0374F" w:rsidP="00534DD0">
      <w:pPr>
        <w:pStyle w:val="NormalWeb"/>
        <w:spacing w:before="0" w:beforeAutospacing="0" w:after="0" w:afterAutospacing="0"/>
        <w:jc w:val="both"/>
        <w:rPr>
          <w:rFonts w:ascii="Squad Light" w:hAnsi="Squad Light" w:cs="Arial"/>
          <w:color w:val="auto"/>
          <w:sz w:val="18"/>
          <w:szCs w:val="18"/>
          <w:lang w:val="en-US"/>
        </w:rPr>
      </w:pPr>
    </w:p>
    <w:p w14:paraId="1C1E7AEE" w14:textId="307A3236" w:rsidR="004207A1" w:rsidRPr="00344516" w:rsidRDefault="004207A1" w:rsidP="00534DD0">
      <w:pPr>
        <w:pStyle w:val="NormalWeb"/>
        <w:numPr>
          <w:ilvl w:val="0"/>
          <w:numId w:val="35"/>
        </w:numPr>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user’s personal data - name, surname, UPIN, data from identification document;</w:t>
      </w:r>
    </w:p>
    <w:p w14:paraId="585ECE6E" w14:textId="5CAB1BFA" w:rsidR="004207A1" w:rsidRPr="00344516" w:rsidRDefault="004207A1" w:rsidP="00534DD0">
      <w:pPr>
        <w:pStyle w:val="NormalWeb"/>
        <w:numPr>
          <w:ilvl w:val="0"/>
          <w:numId w:val="35"/>
        </w:numPr>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user’s contact data - e-mail, telephone number, residence address;</w:t>
      </w:r>
    </w:p>
    <w:p w14:paraId="48224739" w14:textId="23F8A4EF" w:rsidR="004207A1" w:rsidRPr="00344516" w:rsidRDefault="004207A1" w:rsidP="00534DD0">
      <w:pPr>
        <w:pStyle w:val="NormalWeb"/>
        <w:numPr>
          <w:ilvl w:val="0"/>
          <w:numId w:val="35"/>
        </w:numPr>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user’s financial data - data on account number, sub-account number, Client ID;</w:t>
      </w:r>
    </w:p>
    <w:p w14:paraId="661339CF" w14:textId="588303DA" w:rsidR="004207A1" w:rsidRPr="00344516" w:rsidRDefault="003F61AE" w:rsidP="00534DD0">
      <w:pPr>
        <w:pStyle w:val="NormalWeb"/>
        <w:numPr>
          <w:ilvl w:val="0"/>
          <w:numId w:val="35"/>
        </w:numPr>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 xml:space="preserve">special type of personal data - data on person’s political exposure (PEP). </w:t>
      </w:r>
    </w:p>
    <w:p w14:paraId="0A9DADD1" w14:textId="45953E71" w:rsidR="000D0856" w:rsidRPr="00344516" w:rsidRDefault="000D0856">
      <w:pPr>
        <w:rPr>
          <w:rFonts w:ascii="Squad Light" w:hAnsi="Squad Light" w:cs="Arial"/>
          <w:sz w:val="18"/>
          <w:szCs w:val="18"/>
          <w:lang w:val="en-US"/>
        </w:rPr>
      </w:pPr>
    </w:p>
    <w:p w14:paraId="290C98AD" w14:textId="77777777" w:rsidR="0005512F" w:rsidRPr="00344516" w:rsidRDefault="0005512F" w:rsidP="00534DD0">
      <w:pPr>
        <w:pStyle w:val="NormalWeb"/>
        <w:numPr>
          <w:ilvl w:val="0"/>
          <w:numId w:val="6"/>
        </w:numPr>
        <w:shd w:val="clear" w:color="auto" w:fill="D9D9D9" w:themeFill="background1" w:themeFillShade="D9"/>
        <w:spacing w:before="0" w:beforeAutospacing="0" w:after="0" w:afterAutospacing="0"/>
        <w:ind w:left="284" w:hanging="284"/>
        <w:rPr>
          <w:rFonts w:ascii="Squad Light" w:hAnsi="Squad Light" w:cs="Arial"/>
          <w:b/>
          <w:color w:val="auto"/>
          <w:sz w:val="18"/>
          <w:szCs w:val="18"/>
          <w:lang w:val="en-US"/>
        </w:rPr>
      </w:pPr>
      <w:r w:rsidRPr="00344516">
        <w:rPr>
          <w:rFonts w:ascii="Squad Light" w:hAnsi="Squad Light"/>
          <w:b/>
          <w:bCs/>
          <w:color w:val="auto"/>
          <w:sz w:val="18"/>
          <w:szCs w:val="18"/>
          <w:lang w:val="en-US"/>
        </w:rPr>
        <w:t>Purpose of Data Processing</w:t>
      </w:r>
    </w:p>
    <w:p w14:paraId="09894BE5" w14:textId="77777777" w:rsidR="0005512F" w:rsidRPr="00344516" w:rsidRDefault="0005512F">
      <w:pPr>
        <w:rPr>
          <w:rFonts w:ascii="Squad Light" w:hAnsi="Squad Light" w:cs="Arial"/>
          <w:sz w:val="18"/>
          <w:szCs w:val="18"/>
          <w:lang w:val="en-US"/>
        </w:rPr>
      </w:pPr>
    </w:p>
    <w:p w14:paraId="11B2B58D" w14:textId="2C00AA11" w:rsidR="000D0856" w:rsidRPr="00344516" w:rsidRDefault="006F44A9" w:rsidP="00534DD0">
      <w:pPr>
        <w:pStyle w:val="NormalWeb"/>
        <w:tabs>
          <w:tab w:val="left" w:pos="567"/>
        </w:tabs>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The Bank processes personal data for the purpose of approval, and execution of rights and obligations sta</w:t>
      </w:r>
      <w:r w:rsidR="00DC5EB7" w:rsidRPr="00344516">
        <w:rPr>
          <w:rFonts w:ascii="Squad Light" w:hAnsi="Squad Light"/>
          <w:color w:val="auto"/>
          <w:sz w:val="18"/>
          <w:szCs w:val="18"/>
          <w:lang w:val="en-US"/>
        </w:rPr>
        <w:t>ted in the Deposit Agreement</w:t>
      </w:r>
      <w:r w:rsidRPr="00344516">
        <w:rPr>
          <w:rFonts w:ascii="Squad Light" w:hAnsi="Squad Light"/>
          <w:color w:val="auto"/>
          <w:sz w:val="18"/>
          <w:szCs w:val="18"/>
          <w:lang w:val="en-US"/>
        </w:rPr>
        <w:t>.</w:t>
      </w:r>
    </w:p>
    <w:p w14:paraId="0FEB97CD" w14:textId="27D836CC" w:rsidR="006B3CE1" w:rsidRPr="00344516" w:rsidRDefault="006B3CE1">
      <w:pPr>
        <w:pStyle w:val="NormalWeb"/>
        <w:tabs>
          <w:tab w:val="left" w:pos="567"/>
        </w:tabs>
        <w:spacing w:before="0" w:beforeAutospacing="0" w:after="0" w:afterAutospacing="0"/>
        <w:rPr>
          <w:rFonts w:ascii="Squad Light" w:hAnsi="Squad Light" w:cs="Arial"/>
          <w:color w:val="auto"/>
          <w:sz w:val="18"/>
          <w:szCs w:val="18"/>
          <w:lang w:val="en-US"/>
        </w:rPr>
      </w:pPr>
    </w:p>
    <w:p w14:paraId="4761E7F0" w14:textId="77777777" w:rsidR="0005512F" w:rsidRPr="00344516" w:rsidRDefault="0005512F" w:rsidP="00534DD0">
      <w:pPr>
        <w:pStyle w:val="NormalWeb"/>
        <w:keepNext/>
        <w:keepLines/>
        <w:numPr>
          <w:ilvl w:val="0"/>
          <w:numId w:val="10"/>
        </w:numPr>
        <w:shd w:val="clear" w:color="auto" w:fill="D9D9D9" w:themeFill="background1" w:themeFillShade="D9"/>
        <w:spacing w:before="0" w:beforeAutospacing="0" w:after="0" w:afterAutospacing="0"/>
        <w:ind w:left="284" w:hanging="284"/>
        <w:rPr>
          <w:rFonts w:ascii="Squad Light" w:hAnsi="Squad Light" w:cs="Arial"/>
          <w:b/>
          <w:color w:val="auto"/>
          <w:sz w:val="18"/>
          <w:szCs w:val="18"/>
          <w:lang w:val="en-US"/>
        </w:rPr>
      </w:pPr>
      <w:r w:rsidRPr="00344516">
        <w:rPr>
          <w:rFonts w:ascii="Squad Light" w:hAnsi="Squad Light"/>
          <w:b/>
          <w:bCs/>
          <w:color w:val="auto"/>
          <w:sz w:val="18"/>
          <w:szCs w:val="18"/>
          <w:lang w:val="en-US"/>
        </w:rPr>
        <w:t>Legal basis of data processing and transfer</w:t>
      </w:r>
    </w:p>
    <w:p w14:paraId="2CBAF066" w14:textId="77777777" w:rsidR="0005512F" w:rsidRPr="00344516" w:rsidRDefault="0005512F">
      <w:pPr>
        <w:pStyle w:val="NormalWeb"/>
        <w:tabs>
          <w:tab w:val="left" w:pos="567"/>
        </w:tabs>
        <w:spacing w:before="0" w:beforeAutospacing="0" w:after="0" w:afterAutospacing="0"/>
        <w:rPr>
          <w:rFonts w:ascii="Squad Light" w:hAnsi="Squad Light" w:cs="Arial"/>
          <w:color w:val="auto"/>
          <w:sz w:val="18"/>
          <w:szCs w:val="18"/>
          <w:lang w:val="en-US"/>
        </w:rPr>
      </w:pPr>
    </w:p>
    <w:p w14:paraId="0292D25C" w14:textId="77777777" w:rsidR="00FA718D" w:rsidRPr="00344516" w:rsidRDefault="00FA718D" w:rsidP="00534DD0">
      <w:pPr>
        <w:pStyle w:val="NormalWeb"/>
        <w:keepNext/>
        <w:keepLines/>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With the aim of exercising the data processing purpose as described in Item 3, processing is necessary for the performance of contract concluded with the data subject or for taking actions, at the request of the data subject, prior to the conclusion of such contract, in accordance with Article 12, paragraph 1, Item 2 of the Law.</w:t>
      </w:r>
    </w:p>
    <w:p w14:paraId="559CC5C6" w14:textId="0E96DE59" w:rsidR="00E469F8" w:rsidRPr="00344516" w:rsidRDefault="00775F80" w:rsidP="00534DD0">
      <w:pPr>
        <w:pStyle w:val="NormalWeb"/>
        <w:keepNext/>
        <w:keepLines/>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 xml:space="preserve">In order to realise the data processing purpose as described in Item 3, Data Subject’s personal data shall be processed and transferred, thus the Bank will forward data collected on the Data Subject to the National Bank of Serbia, </w:t>
      </w:r>
      <w:r w:rsidR="001441ED" w:rsidRPr="00344516">
        <w:rPr>
          <w:rFonts w:ascii="Squad Light" w:hAnsi="Squad Light"/>
          <w:color w:val="auto"/>
          <w:sz w:val="18"/>
          <w:szCs w:val="18"/>
          <w:lang w:val="en-US"/>
        </w:rPr>
        <w:t xml:space="preserve">to competent </w:t>
      </w:r>
      <w:r w:rsidRPr="00344516">
        <w:rPr>
          <w:rFonts w:ascii="Squad Light" w:hAnsi="Squad Light"/>
          <w:color w:val="auto"/>
          <w:sz w:val="18"/>
          <w:szCs w:val="18"/>
          <w:lang w:val="en-US"/>
        </w:rPr>
        <w:t xml:space="preserve">ministries of the Republic of Serbia, competent authorities of the Republic of Serbia, insurance companies and to the Parent Bank, by virtue of the NBS Decision and laws stated in Item 1 hereof.  </w:t>
      </w:r>
    </w:p>
    <w:p w14:paraId="7A5C192A" w14:textId="48DFD160" w:rsidR="00EF2075" w:rsidRPr="00344516" w:rsidRDefault="00775F80" w:rsidP="00534DD0">
      <w:pPr>
        <w:pStyle w:val="NormalWeb"/>
        <w:keepNext/>
        <w:keepLines/>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 xml:space="preserve">Stated personal data may also be provided to persons with </w:t>
      </w:r>
      <w:r w:rsidR="00572BF0" w:rsidRPr="00344516">
        <w:rPr>
          <w:rFonts w:ascii="Squad Light" w:hAnsi="Squad Light"/>
          <w:color w:val="auto"/>
          <w:sz w:val="18"/>
          <w:szCs w:val="18"/>
          <w:lang w:val="en-US"/>
        </w:rPr>
        <w:t>whom</w:t>
      </w:r>
      <w:r w:rsidRPr="00344516">
        <w:rPr>
          <w:rFonts w:ascii="Squad Light" w:hAnsi="Squad Light"/>
          <w:color w:val="auto"/>
          <w:sz w:val="18"/>
          <w:szCs w:val="18"/>
          <w:lang w:val="en-US"/>
        </w:rPr>
        <w:t xml:space="preserve"> the Bank has a contractual relationship, service providers, and persons engaged by the Bank, who, due to the nature of the activities they carry out, have access to personal data (“processors”). Any person who processes Data Subject’s personal data with the Bank or for the Bank shall safeguard such personal data in accordance with the Law and contracts reconciled with the Law.  </w:t>
      </w:r>
    </w:p>
    <w:p w14:paraId="3A3E681A" w14:textId="6A82CF55" w:rsidR="00775F80" w:rsidRPr="00344516" w:rsidRDefault="00775F80" w:rsidP="00534DD0">
      <w:pPr>
        <w:pStyle w:val="NormalWeb"/>
        <w:keepNext/>
        <w:keepLines/>
        <w:spacing w:before="0" w:beforeAutospacing="0" w:after="0" w:afterAutospacing="0"/>
        <w:jc w:val="both"/>
        <w:rPr>
          <w:rFonts w:ascii="Squad Light" w:hAnsi="Squad Light" w:cs="Arial"/>
          <w:color w:val="auto"/>
          <w:sz w:val="18"/>
          <w:szCs w:val="18"/>
          <w:lang w:val="en-US"/>
        </w:rPr>
      </w:pPr>
    </w:p>
    <w:p w14:paraId="16716BB1" w14:textId="77777777" w:rsidR="0005512F" w:rsidRPr="00344516" w:rsidRDefault="0005512F" w:rsidP="00534DD0">
      <w:pPr>
        <w:pStyle w:val="ListParagraph"/>
        <w:numPr>
          <w:ilvl w:val="0"/>
          <w:numId w:val="15"/>
        </w:numPr>
        <w:shd w:val="clear" w:color="auto" w:fill="D9D9D9" w:themeFill="background1" w:themeFillShade="D9"/>
        <w:ind w:left="284" w:hanging="284"/>
        <w:rPr>
          <w:rFonts w:ascii="Squad Light" w:hAnsi="Squad Light" w:cs="Arial"/>
          <w:b/>
          <w:sz w:val="18"/>
          <w:szCs w:val="18"/>
          <w:lang w:val="en-US"/>
        </w:rPr>
      </w:pPr>
      <w:r w:rsidRPr="00344516">
        <w:rPr>
          <w:rFonts w:ascii="Squad Light" w:hAnsi="Squad Light"/>
          <w:b/>
          <w:bCs/>
          <w:sz w:val="18"/>
          <w:szCs w:val="18"/>
          <w:lang w:val="en-US"/>
        </w:rPr>
        <w:t>Period of data retention</w:t>
      </w:r>
    </w:p>
    <w:p w14:paraId="3758F2C8" w14:textId="77777777" w:rsidR="0005512F" w:rsidRPr="00344516" w:rsidRDefault="0005512F">
      <w:pPr>
        <w:pStyle w:val="NormalWeb"/>
        <w:keepNext/>
        <w:keepLines/>
        <w:spacing w:before="0" w:beforeAutospacing="0" w:after="0" w:afterAutospacing="0"/>
        <w:rPr>
          <w:rFonts w:ascii="Squad Light" w:hAnsi="Squad Light" w:cs="Arial"/>
          <w:color w:val="auto"/>
          <w:sz w:val="18"/>
          <w:szCs w:val="18"/>
          <w:lang w:val="en-US"/>
        </w:rPr>
      </w:pPr>
    </w:p>
    <w:p w14:paraId="7CB1AC79" w14:textId="77777777" w:rsidR="00374B8D" w:rsidRPr="00344516" w:rsidRDefault="00374B8D" w:rsidP="00534DD0">
      <w:pPr>
        <w:jc w:val="both"/>
        <w:rPr>
          <w:rFonts w:ascii="Squad Light" w:hAnsi="Squad Light" w:cs="Arial"/>
          <w:sz w:val="18"/>
          <w:szCs w:val="18"/>
          <w:lang w:val="en-US"/>
        </w:rPr>
      </w:pPr>
      <w:r w:rsidRPr="00344516">
        <w:rPr>
          <w:rFonts w:ascii="Squad Light" w:hAnsi="Squad Light"/>
          <w:sz w:val="18"/>
          <w:szCs w:val="18"/>
          <w:lang w:val="en-US"/>
        </w:rPr>
        <w:t>The Bank stores the Data Subject’s personal data for a period of 10 years upon agreement termination.</w:t>
      </w:r>
    </w:p>
    <w:p w14:paraId="4732A8E0" w14:textId="6EF773B1" w:rsidR="00F56E8C" w:rsidRPr="00344516" w:rsidRDefault="00F56E8C">
      <w:pPr>
        <w:rPr>
          <w:rFonts w:ascii="Squad Light" w:hAnsi="Squad Light" w:cs="Arial"/>
          <w:sz w:val="18"/>
          <w:szCs w:val="18"/>
          <w:lang w:val="en-US"/>
        </w:rPr>
      </w:pPr>
    </w:p>
    <w:p w14:paraId="507B390C" w14:textId="77777777" w:rsidR="0005512F" w:rsidRPr="00344516" w:rsidRDefault="0005512F" w:rsidP="00534DD0">
      <w:pPr>
        <w:pStyle w:val="ListParagraph"/>
        <w:numPr>
          <w:ilvl w:val="0"/>
          <w:numId w:val="15"/>
        </w:numPr>
        <w:shd w:val="clear" w:color="auto" w:fill="D9D9D9" w:themeFill="background1" w:themeFillShade="D9"/>
        <w:ind w:left="284" w:hanging="284"/>
        <w:rPr>
          <w:rFonts w:ascii="Squad Light" w:hAnsi="Squad Light" w:cs="Arial"/>
          <w:b/>
          <w:sz w:val="18"/>
          <w:szCs w:val="18"/>
          <w:lang w:val="en-US"/>
        </w:rPr>
      </w:pPr>
      <w:r w:rsidRPr="00344516">
        <w:rPr>
          <w:rFonts w:ascii="Squad Light" w:hAnsi="Squad Light"/>
          <w:b/>
          <w:bCs/>
          <w:sz w:val="18"/>
          <w:szCs w:val="18"/>
          <w:lang w:val="en-US"/>
        </w:rPr>
        <w:t>Rights of Data Subjects</w:t>
      </w:r>
    </w:p>
    <w:p w14:paraId="261E4B55" w14:textId="77777777" w:rsidR="0005512F" w:rsidRPr="00344516" w:rsidRDefault="0005512F">
      <w:pPr>
        <w:rPr>
          <w:rFonts w:ascii="Squad Light" w:hAnsi="Squad Light" w:cs="Arial"/>
          <w:sz w:val="18"/>
          <w:szCs w:val="18"/>
          <w:lang w:val="en-US"/>
        </w:rPr>
      </w:pPr>
    </w:p>
    <w:p w14:paraId="41B2FB54" w14:textId="77777777"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The Data Subject’s rights in terms of personal data processing, including the right to legal remedy, are governed by the provisions of the Law.</w:t>
      </w:r>
    </w:p>
    <w:p w14:paraId="0A609B17" w14:textId="77777777" w:rsidR="00377BC3" w:rsidRPr="00344516" w:rsidRDefault="00377BC3" w:rsidP="00534DD0">
      <w:pPr>
        <w:jc w:val="both"/>
        <w:rPr>
          <w:rFonts w:ascii="Squad Light" w:hAnsi="Squad Light" w:cs="Arial"/>
          <w:sz w:val="18"/>
          <w:szCs w:val="18"/>
          <w:lang w:val="en-US"/>
        </w:rPr>
      </w:pPr>
    </w:p>
    <w:p w14:paraId="372A761B" w14:textId="77777777" w:rsidR="00377BC3" w:rsidRPr="00344516" w:rsidRDefault="00377BC3" w:rsidP="00534DD0">
      <w:pPr>
        <w:keepNext/>
        <w:keepLines/>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Data Subject may request the Bank:</w:t>
      </w:r>
    </w:p>
    <w:p w14:paraId="7301BED9" w14:textId="7144949C" w:rsidR="00377BC3" w:rsidRPr="00344516" w:rsidRDefault="00377BC3" w:rsidP="00534DD0">
      <w:pPr>
        <w:pStyle w:val="8-Pont"/>
        <w:keepNext/>
        <w:keepLines/>
        <w:numPr>
          <w:ilvl w:val="0"/>
          <w:numId w:val="32"/>
        </w:numPr>
        <w:spacing w:after="0" w:line="240" w:lineRule="auto"/>
        <w:rPr>
          <w:rFonts w:ascii="Squad Light" w:hAnsi="Squad Light" w:cs="Arial"/>
          <w:color w:val="auto"/>
          <w:sz w:val="18"/>
          <w:szCs w:val="18"/>
          <w:lang w:val="en-US"/>
        </w:rPr>
      </w:pPr>
      <w:bookmarkStart w:id="0" w:name="_Ref503814802"/>
      <w:r w:rsidRPr="00344516">
        <w:rPr>
          <w:rFonts w:ascii="Squad Light" w:hAnsi="Squad Light"/>
          <w:color w:val="auto"/>
          <w:sz w:val="18"/>
          <w:szCs w:val="18"/>
          <w:lang w:val="en-US"/>
        </w:rPr>
        <w:t>To provide information whether the Bank processes his/her personal data and access to such data in accord</w:t>
      </w:r>
      <w:r w:rsidR="00572BF0" w:rsidRPr="00344516">
        <w:rPr>
          <w:rFonts w:ascii="Squad Light" w:hAnsi="Squad Light"/>
          <w:color w:val="auto"/>
          <w:sz w:val="18"/>
          <w:szCs w:val="18"/>
          <w:lang w:val="en-US"/>
        </w:rPr>
        <w:t>ance with Article 26 of the Law</w:t>
      </w:r>
      <w:r w:rsidRPr="00344516">
        <w:rPr>
          <w:rFonts w:ascii="Squad Light" w:hAnsi="Squad Light"/>
          <w:color w:val="auto"/>
          <w:sz w:val="18"/>
          <w:szCs w:val="18"/>
          <w:lang w:val="en-US"/>
        </w:rPr>
        <w:t xml:space="preserve"> (right of access)</w:t>
      </w:r>
      <w:bookmarkEnd w:id="0"/>
      <w:r w:rsidR="00572BF0" w:rsidRPr="00344516">
        <w:rPr>
          <w:rFonts w:ascii="Squad Light" w:hAnsi="Squad Light"/>
          <w:color w:val="auto"/>
          <w:sz w:val="18"/>
          <w:szCs w:val="18"/>
          <w:lang w:val="en-US"/>
        </w:rPr>
        <w:t>;</w:t>
      </w:r>
    </w:p>
    <w:p w14:paraId="25039141" w14:textId="77777777" w:rsidR="00377BC3" w:rsidRPr="00344516" w:rsidRDefault="00377BC3" w:rsidP="00534DD0">
      <w:pPr>
        <w:pStyle w:val="8-Pont"/>
        <w:keepNext/>
        <w:keepLines/>
        <w:numPr>
          <w:ilvl w:val="0"/>
          <w:numId w:val="32"/>
        </w:numPr>
        <w:spacing w:after="0" w:line="240" w:lineRule="auto"/>
        <w:ind w:left="714" w:hanging="357"/>
        <w:rPr>
          <w:rFonts w:ascii="Squad Light" w:hAnsi="Squad Light" w:cs="Arial"/>
          <w:color w:val="auto"/>
          <w:sz w:val="18"/>
          <w:szCs w:val="18"/>
          <w:lang w:val="en-US"/>
        </w:rPr>
      </w:pPr>
      <w:bookmarkStart w:id="1" w:name="_Ref503992354"/>
      <w:r w:rsidRPr="00344516">
        <w:rPr>
          <w:rFonts w:ascii="Squad Light" w:hAnsi="Squad Light"/>
          <w:color w:val="auto"/>
          <w:sz w:val="18"/>
          <w:szCs w:val="18"/>
          <w:lang w:val="en-US"/>
        </w:rPr>
        <w:t>To rectify any inaccurate personal data without any undue delay. Depending on the purpose of processing, the Data Subject is entitled to supplement his/her incomplete personal data, which also includes giving of additional statement;</w:t>
      </w:r>
      <w:bookmarkEnd w:id="1"/>
    </w:p>
    <w:p w14:paraId="14E83F5C" w14:textId="77777777" w:rsidR="00377BC3" w:rsidRPr="00344516" w:rsidRDefault="00377BC3" w:rsidP="00534DD0">
      <w:pPr>
        <w:pStyle w:val="8-Pont"/>
        <w:numPr>
          <w:ilvl w:val="0"/>
          <w:numId w:val="32"/>
        </w:numPr>
        <w:spacing w:after="0" w:line="240" w:lineRule="auto"/>
        <w:ind w:left="714" w:hanging="357"/>
        <w:rPr>
          <w:rFonts w:ascii="Squad Light" w:hAnsi="Squad Light" w:cs="Arial"/>
          <w:color w:val="auto"/>
          <w:sz w:val="18"/>
          <w:szCs w:val="18"/>
          <w:lang w:val="en-US"/>
        </w:rPr>
      </w:pPr>
      <w:bookmarkStart w:id="2" w:name="_Ref503814879"/>
      <w:r w:rsidRPr="00344516">
        <w:rPr>
          <w:rFonts w:ascii="Squad Light" w:hAnsi="Squad Light"/>
          <w:color w:val="auto"/>
          <w:sz w:val="18"/>
          <w:szCs w:val="18"/>
          <w:lang w:val="en-US"/>
        </w:rPr>
        <w:t>To erase his/her personal data (right to erasure);</w:t>
      </w:r>
      <w:bookmarkStart w:id="3" w:name="_Ref504032802"/>
      <w:bookmarkEnd w:id="2"/>
    </w:p>
    <w:p w14:paraId="2CD3709C" w14:textId="77777777" w:rsidR="00377BC3" w:rsidRPr="00344516" w:rsidRDefault="00377BC3" w:rsidP="00534DD0">
      <w:pPr>
        <w:pStyle w:val="8-Pont"/>
        <w:numPr>
          <w:ilvl w:val="0"/>
          <w:numId w:val="32"/>
        </w:numPr>
        <w:spacing w:after="0" w:line="240" w:lineRule="auto"/>
        <w:ind w:left="714" w:hanging="357"/>
        <w:rPr>
          <w:rFonts w:ascii="Squad Light" w:hAnsi="Squad Light" w:cs="Arial"/>
          <w:color w:val="auto"/>
          <w:sz w:val="18"/>
          <w:szCs w:val="18"/>
          <w:lang w:val="en-US"/>
        </w:rPr>
      </w:pPr>
      <w:r w:rsidRPr="00344516">
        <w:rPr>
          <w:rFonts w:ascii="Squad Light" w:hAnsi="Squad Light"/>
          <w:color w:val="auto"/>
          <w:sz w:val="18"/>
          <w:szCs w:val="18"/>
          <w:lang w:val="en-US"/>
        </w:rPr>
        <w:t>To restrict the processing of his/her personal data (right to restriction of processing);</w:t>
      </w:r>
      <w:bookmarkEnd w:id="3"/>
    </w:p>
    <w:p w14:paraId="4693CF63" w14:textId="77777777" w:rsidR="00377BC3" w:rsidRPr="00344516" w:rsidRDefault="00377BC3" w:rsidP="00534DD0">
      <w:pPr>
        <w:pStyle w:val="8-Pont"/>
        <w:numPr>
          <w:ilvl w:val="0"/>
          <w:numId w:val="32"/>
        </w:numPr>
        <w:spacing w:after="0" w:line="240" w:lineRule="auto"/>
        <w:ind w:left="714" w:hanging="357"/>
        <w:rPr>
          <w:rFonts w:ascii="Squad Light" w:hAnsi="Squad Light" w:cs="Arial"/>
          <w:color w:val="auto"/>
          <w:sz w:val="18"/>
          <w:szCs w:val="18"/>
          <w:lang w:val="en-US"/>
        </w:rPr>
      </w:pPr>
      <w:bookmarkStart w:id="4" w:name="_Ref503993873"/>
      <w:r w:rsidRPr="00344516">
        <w:rPr>
          <w:rFonts w:ascii="Squad Light" w:hAnsi="Squad Light"/>
          <w:color w:val="auto"/>
          <w:sz w:val="18"/>
          <w:szCs w:val="18"/>
          <w:lang w:val="en-US"/>
        </w:rPr>
        <w:t>To receive from the Bank his/her personal data previously provided to the Bank in a structured, commonly used and electronically-readable format (right to data portability);</w:t>
      </w:r>
      <w:bookmarkEnd w:id="4"/>
    </w:p>
    <w:p w14:paraId="2F87E414" w14:textId="5977990C" w:rsidR="00377BC3" w:rsidRPr="00344516" w:rsidRDefault="00377BC3" w:rsidP="00534DD0">
      <w:pPr>
        <w:pStyle w:val="8-Pont"/>
        <w:numPr>
          <w:ilvl w:val="0"/>
          <w:numId w:val="32"/>
        </w:numPr>
        <w:spacing w:after="0" w:line="240" w:lineRule="auto"/>
        <w:ind w:left="714" w:hanging="357"/>
        <w:rPr>
          <w:rFonts w:ascii="Squad Light" w:hAnsi="Squad Light" w:cs="Arial"/>
          <w:color w:val="auto"/>
          <w:sz w:val="18"/>
          <w:szCs w:val="18"/>
          <w:lang w:val="en-US"/>
        </w:rPr>
      </w:pPr>
      <w:bookmarkStart w:id="5" w:name="_Ref504036945"/>
      <w:r w:rsidRPr="00344516">
        <w:rPr>
          <w:rFonts w:ascii="Squad Light" w:hAnsi="Squad Light"/>
          <w:color w:val="auto"/>
          <w:sz w:val="18"/>
          <w:szCs w:val="18"/>
          <w:lang w:val="en-US"/>
        </w:rPr>
        <w:t xml:space="preserve">To object to the processing of his/her personal data, if the purpose of data processing is a legitimate interest of the Bank or of a third party, or the performance of a task in the public interest or the fulfilment of Bank’s </w:t>
      </w:r>
      <w:r w:rsidR="00344516" w:rsidRPr="00344516">
        <w:rPr>
          <w:rFonts w:ascii="Squad Light" w:hAnsi="Squad Light"/>
          <w:color w:val="auto"/>
          <w:sz w:val="18"/>
          <w:szCs w:val="18"/>
          <w:lang w:val="en-US"/>
        </w:rPr>
        <w:t>authorizations</w:t>
      </w:r>
      <w:r w:rsidRPr="00344516">
        <w:rPr>
          <w:rFonts w:ascii="Squad Light" w:hAnsi="Squad Light"/>
          <w:color w:val="auto"/>
          <w:sz w:val="18"/>
          <w:szCs w:val="18"/>
          <w:lang w:val="en-US"/>
        </w:rPr>
        <w:t xml:space="preserve"> as prescribed by Law, in both cases including profiling (exercising the right to object);</w:t>
      </w:r>
      <w:bookmarkEnd w:id="5"/>
    </w:p>
    <w:p w14:paraId="0B45A850" w14:textId="77777777" w:rsidR="00377BC3" w:rsidRPr="00344516" w:rsidRDefault="00377BC3" w:rsidP="00534DD0">
      <w:pPr>
        <w:pStyle w:val="8-Pont"/>
        <w:numPr>
          <w:ilvl w:val="0"/>
          <w:numId w:val="32"/>
        </w:numPr>
        <w:spacing w:after="0" w:line="240" w:lineRule="auto"/>
        <w:ind w:left="714" w:hanging="357"/>
        <w:rPr>
          <w:rFonts w:ascii="Squad Light" w:hAnsi="Squad Light" w:cs="Arial"/>
          <w:color w:val="auto"/>
          <w:sz w:val="18"/>
          <w:szCs w:val="18"/>
          <w:lang w:val="en-US"/>
        </w:rPr>
      </w:pPr>
      <w:bookmarkStart w:id="6" w:name="_Ref504037550"/>
      <w:r w:rsidRPr="00344516">
        <w:rPr>
          <w:rFonts w:ascii="Squad Light" w:hAnsi="Squad Light"/>
          <w:color w:val="auto"/>
          <w:sz w:val="18"/>
          <w:szCs w:val="18"/>
          <w:lang w:val="en-US"/>
        </w:rPr>
        <w:lastRenderedPageBreak/>
        <w:t>If automated decision-making is applied, Data Subjects are entitled to request human intervention under Bank’s control in the decision-making, thus communicate their position in respect of the decision;</w:t>
      </w:r>
      <w:bookmarkEnd w:id="6"/>
    </w:p>
    <w:p w14:paraId="0A56BEC3" w14:textId="50314AD1" w:rsidR="00377BC3" w:rsidRPr="00344516" w:rsidRDefault="00377BC3" w:rsidP="00534DD0">
      <w:pPr>
        <w:pStyle w:val="8-Pont"/>
        <w:numPr>
          <w:ilvl w:val="0"/>
          <w:numId w:val="32"/>
        </w:numPr>
        <w:spacing w:after="0" w:line="240" w:lineRule="auto"/>
        <w:ind w:left="714" w:hanging="357"/>
        <w:rPr>
          <w:rFonts w:ascii="Squad Light" w:hAnsi="Squad Light" w:cs="Arial"/>
          <w:color w:val="auto"/>
          <w:sz w:val="18"/>
          <w:szCs w:val="18"/>
          <w:lang w:val="en-US"/>
        </w:rPr>
      </w:pPr>
      <w:bookmarkStart w:id="7" w:name="_Ref504037553"/>
      <w:r w:rsidRPr="00344516">
        <w:rPr>
          <w:rFonts w:ascii="Squad Light" w:hAnsi="Squad Light"/>
          <w:color w:val="auto"/>
          <w:sz w:val="18"/>
          <w:szCs w:val="18"/>
          <w:lang w:val="en-US"/>
        </w:rPr>
        <w:t xml:space="preserve">To dispute the decision before an </w:t>
      </w:r>
      <w:r w:rsidR="00344516" w:rsidRPr="00344516">
        <w:rPr>
          <w:rFonts w:ascii="Squad Light" w:hAnsi="Squad Light"/>
          <w:color w:val="auto"/>
          <w:sz w:val="18"/>
          <w:szCs w:val="18"/>
          <w:lang w:val="en-US"/>
        </w:rPr>
        <w:t>authorized</w:t>
      </w:r>
      <w:r w:rsidRPr="00344516">
        <w:rPr>
          <w:rFonts w:ascii="Squad Light" w:hAnsi="Squad Light"/>
          <w:color w:val="auto"/>
          <w:sz w:val="18"/>
          <w:szCs w:val="18"/>
          <w:lang w:val="en-US"/>
        </w:rPr>
        <w:t xml:space="preserve"> person of the Bank;</w:t>
      </w:r>
      <w:bookmarkEnd w:id="7"/>
    </w:p>
    <w:p w14:paraId="3CE0ED12" w14:textId="77777777" w:rsidR="00377BC3" w:rsidRPr="00344516" w:rsidRDefault="00377BC3" w:rsidP="00534DD0">
      <w:pPr>
        <w:pStyle w:val="ListParagraph"/>
        <w:widowControl w:val="0"/>
        <w:numPr>
          <w:ilvl w:val="0"/>
          <w:numId w:val="32"/>
        </w:numPr>
        <w:autoSpaceDE w:val="0"/>
        <w:autoSpaceDN w:val="0"/>
        <w:adjustRightInd w:val="0"/>
        <w:ind w:left="714" w:hanging="357"/>
        <w:jc w:val="both"/>
        <w:rPr>
          <w:rFonts w:ascii="Squad Light" w:hAnsi="Squad Light" w:cs="Arial"/>
          <w:sz w:val="18"/>
          <w:szCs w:val="18"/>
          <w:lang w:val="en-US"/>
        </w:rPr>
      </w:pPr>
      <w:r w:rsidRPr="00344516">
        <w:rPr>
          <w:rFonts w:ascii="Squad Light" w:hAnsi="Squad Light"/>
          <w:sz w:val="18"/>
          <w:szCs w:val="18"/>
          <w:lang w:val="en-US"/>
        </w:rPr>
        <w:t>To lodge a complaint regarding the processing of personal data to the Commissioner for Information of Public importance and Personal Data Protection (hereinafter: “</w:t>
      </w:r>
      <w:r w:rsidRPr="00344516">
        <w:rPr>
          <w:rFonts w:ascii="Squad Light" w:hAnsi="Squad Light"/>
          <w:b/>
          <w:bCs/>
          <w:sz w:val="18"/>
          <w:szCs w:val="18"/>
          <w:lang w:val="en-US"/>
        </w:rPr>
        <w:t>the</w:t>
      </w:r>
      <w:r w:rsidRPr="00344516">
        <w:rPr>
          <w:rFonts w:ascii="Squad Light" w:hAnsi="Squad Light"/>
          <w:sz w:val="18"/>
          <w:szCs w:val="18"/>
          <w:lang w:val="en-US"/>
        </w:rPr>
        <w:t xml:space="preserve"> </w:t>
      </w:r>
      <w:r w:rsidRPr="00344516">
        <w:rPr>
          <w:rFonts w:ascii="Squad Light" w:hAnsi="Squad Light"/>
          <w:b/>
          <w:sz w:val="18"/>
          <w:szCs w:val="18"/>
          <w:lang w:val="en-US"/>
        </w:rPr>
        <w:t>Commissioner</w:t>
      </w:r>
      <w:r w:rsidRPr="00344516">
        <w:rPr>
          <w:rFonts w:ascii="Squad Light" w:hAnsi="Squad Light"/>
          <w:sz w:val="18"/>
          <w:szCs w:val="18"/>
          <w:lang w:val="en-US"/>
        </w:rPr>
        <w:t xml:space="preserve">“), and the exercise of their rights under the Law. </w:t>
      </w:r>
    </w:p>
    <w:p w14:paraId="1BF3A827" w14:textId="77777777" w:rsidR="00377BC3" w:rsidRPr="00344516" w:rsidRDefault="00377BC3" w:rsidP="00534DD0">
      <w:pPr>
        <w:ind w:hanging="5"/>
        <w:jc w:val="both"/>
        <w:rPr>
          <w:rFonts w:ascii="Squad Light" w:hAnsi="Squad Light" w:cs="Arial"/>
          <w:sz w:val="18"/>
          <w:szCs w:val="18"/>
          <w:lang w:val="en-US"/>
        </w:rPr>
      </w:pPr>
    </w:p>
    <w:p w14:paraId="6D86A71F" w14:textId="77777777"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Before the Data Subject’s request is granted, the Bank may request that the Data Subject provides additional information in order to specify the request.</w:t>
      </w:r>
    </w:p>
    <w:p w14:paraId="61C650FD" w14:textId="77777777" w:rsidR="00377BC3" w:rsidRPr="00344516" w:rsidRDefault="00377BC3" w:rsidP="00534DD0">
      <w:pPr>
        <w:widowControl w:val="0"/>
        <w:autoSpaceDE w:val="0"/>
        <w:autoSpaceDN w:val="0"/>
        <w:adjustRightInd w:val="0"/>
        <w:ind w:left="709" w:hanging="426"/>
        <w:jc w:val="both"/>
        <w:rPr>
          <w:rFonts w:ascii="Squad Light" w:hAnsi="Squad Light" w:cs="Arial"/>
          <w:sz w:val="18"/>
          <w:szCs w:val="18"/>
          <w:lang w:val="en-US"/>
        </w:rPr>
      </w:pPr>
    </w:p>
    <w:p w14:paraId="101DD626"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Bank shall inform the Data Subject of the measures taken on the request or objection as soon as possible, but no later than 30 (thirty) days following the submission of the request (objection). If necessary, the above deadline may be extended by 60 (sixty) days further, taking into account the complexity and number of requests.</w:t>
      </w:r>
    </w:p>
    <w:p w14:paraId="63AD3A48" w14:textId="77777777" w:rsidR="00377BC3" w:rsidRPr="00344516" w:rsidRDefault="00377BC3" w:rsidP="00534DD0">
      <w:pPr>
        <w:widowControl w:val="0"/>
        <w:autoSpaceDE w:val="0"/>
        <w:autoSpaceDN w:val="0"/>
        <w:adjustRightInd w:val="0"/>
        <w:ind w:left="709" w:hanging="426"/>
        <w:jc w:val="both"/>
        <w:rPr>
          <w:rFonts w:ascii="Squad Light" w:hAnsi="Squad Light" w:cs="Arial"/>
          <w:sz w:val="18"/>
          <w:szCs w:val="18"/>
          <w:lang w:val="en-US"/>
        </w:rPr>
      </w:pPr>
    </w:p>
    <w:p w14:paraId="07A1CB21"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 xml:space="preserve">In the event of the Bank’s doubt concerning the identity of the party filing a request under this section, the Bank may request to be provided with additional information in order to confirm the Data Subject’s identity, with leaving an additional deadline to act under the request for data supplementation, but no longer than 5 business days. </w:t>
      </w:r>
    </w:p>
    <w:p w14:paraId="64FA64D6" w14:textId="77777777" w:rsidR="00377BC3" w:rsidRPr="00344516" w:rsidRDefault="00377BC3" w:rsidP="00534DD0">
      <w:pPr>
        <w:pStyle w:val="ListParagraph"/>
        <w:ind w:left="709" w:hanging="426"/>
        <w:jc w:val="both"/>
        <w:rPr>
          <w:rFonts w:ascii="Squad Light" w:hAnsi="Squad Light" w:cs="Arial"/>
          <w:sz w:val="18"/>
          <w:szCs w:val="18"/>
          <w:lang w:val="en-US"/>
        </w:rPr>
      </w:pPr>
    </w:p>
    <w:p w14:paraId="74FB5A41" w14:textId="14D7107F"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 xml:space="preserve">Should the Bank not receive all data required for identification of the Data Subject, i.e. the request is not supplemented, the Bank shall reach the decision to dismiss the request as incomplete, and if possible (if the Data Subject has left contact details), it shall notify the Data Subject of </w:t>
      </w:r>
      <w:r w:rsidR="006D350A" w:rsidRPr="00344516">
        <w:rPr>
          <w:rFonts w:ascii="Squad Light" w:hAnsi="Squad Light"/>
          <w:sz w:val="18"/>
          <w:szCs w:val="18"/>
          <w:lang w:val="en-US"/>
        </w:rPr>
        <w:t>not considering his/her request</w:t>
      </w:r>
      <w:r w:rsidRPr="00344516">
        <w:rPr>
          <w:rFonts w:ascii="Squad Light" w:hAnsi="Squad Light"/>
          <w:sz w:val="18"/>
          <w:szCs w:val="18"/>
          <w:lang w:val="en-US"/>
        </w:rPr>
        <w:t xml:space="preserve"> with explanation.  </w:t>
      </w:r>
    </w:p>
    <w:p w14:paraId="69C25AC2" w14:textId="77777777" w:rsidR="00377BC3" w:rsidRPr="00344516" w:rsidRDefault="00377BC3" w:rsidP="00534DD0">
      <w:pPr>
        <w:pStyle w:val="ListParagraph"/>
        <w:ind w:left="709" w:hanging="426"/>
        <w:jc w:val="both"/>
        <w:rPr>
          <w:rFonts w:ascii="Squad Light" w:hAnsi="Squad Light" w:cs="Arial"/>
          <w:sz w:val="18"/>
          <w:szCs w:val="18"/>
          <w:lang w:val="en-US"/>
        </w:rPr>
      </w:pPr>
    </w:p>
    <w:p w14:paraId="6020BB16"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Bank may charge necessary administrative costs of providing information, i.e. acting upon the request, and refuse to act upon the request of the Data Subject, in case the request of the Data Subject is obviously unfounded or excessive, especially if the same request is frequently repeated, in accordance with the Law.</w:t>
      </w:r>
    </w:p>
    <w:p w14:paraId="62B6296F" w14:textId="250E35F8" w:rsidR="00377BC3" w:rsidRPr="00344516" w:rsidRDefault="00377BC3">
      <w:pPr>
        <w:pStyle w:val="NormalWeb"/>
        <w:spacing w:before="0" w:beforeAutospacing="0" w:after="0" w:afterAutospacing="0"/>
        <w:rPr>
          <w:rFonts w:ascii="Squad Light" w:hAnsi="Squad Light" w:cs="Arial"/>
          <w:color w:val="auto"/>
          <w:sz w:val="18"/>
          <w:szCs w:val="18"/>
          <w:lang w:val="en-US"/>
        </w:rPr>
      </w:pPr>
    </w:p>
    <w:p w14:paraId="215CCF2E" w14:textId="77777777" w:rsidR="0005512F" w:rsidRPr="00344516" w:rsidRDefault="0005512F" w:rsidP="00534DD0">
      <w:pPr>
        <w:pStyle w:val="NormalWeb"/>
        <w:numPr>
          <w:ilvl w:val="0"/>
          <w:numId w:val="15"/>
        </w:numPr>
        <w:shd w:val="clear" w:color="auto" w:fill="D9D9D9" w:themeFill="background1" w:themeFillShade="D9"/>
        <w:spacing w:before="0" w:beforeAutospacing="0" w:after="0" w:afterAutospacing="0"/>
        <w:ind w:left="284" w:hanging="284"/>
        <w:rPr>
          <w:rFonts w:ascii="Squad Light" w:hAnsi="Squad Light" w:cs="Arial"/>
          <w:b/>
          <w:color w:val="auto"/>
          <w:sz w:val="18"/>
          <w:szCs w:val="18"/>
          <w:lang w:val="en-US"/>
        </w:rPr>
      </w:pPr>
      <w:r w:rsidRPr="00344516">
        <w:rPr>
          <w:rFonts w:ascii="Squad Light" w:hAnsi="Squad Light"/>
          <w:b/>
          <w:bCs/>
          <w:color w:val="auto"/>
          <w:sz w:val="18"/>
          <w:szCs w:val="18"/>
          <w:lang w:val="en-US"/>
        </w:rPr>
        <w:t>Right of access</w:t>
      </w:r>
    </w:p>
    <w:p w14:paraId="2D393CD8" w14:textId="77777777" w:rsidR="0005512F" w:rsidRPr="00344516" w:rsidRDefault="0005512F">
      <w:pPr>
        <w:pStyle w:val="NormalWeb"/>
        <w:spacing w:before="0" w:beforeAutospacing="0" w:after="0" w:afterAutospacing="0"/>
        <w:rPr>
          <w:rFonts w:ascii="Squad Light" w:hAnsi="Squad Light" w:cs="Arial"/>
          <w:color w:val="auto"/>
          <w:sz w:val="18"/>
          <w:szCs w:val="18"/>
          <w:lang w:val="en-US"/>
        </w:rPr>
      </w:pPr>
    </w:p>
    <w:p w14:paraId="368B3386" w14:textId="77777777" w:rsidR="00377BC3" w:rsidRPr="00344516" w:rsidRDefault="00377BC3" w:rsidP="00534DD0">
      <w:pPr>
        <w:pStyle w:val="NormalWeb"/>
        <w:spacing w:before="0" w:beforeAutospacing="0" w:after="0" w:afterAutospacing="0"/>
        <w:jc w:val="both"/>
        <w:rPr>
          <w:rFonts w:ascii="Squad Light" w:hAnsi="Squad Light" w:cs="Arial"/>
          <w:color w:val="auto"/>
          <w:sz w:val="18"/>
          <w:szCs w:val="18"/>
          <w:lang w:val="en-US"/>
        </w:rPr>
      </w:pPr>
      <w:r w:rsidRPr="00344516">
        <w:rPr>
          <w:rFonts w:ascii="Squad Light" w:hAnsi="Squad Light"/>
          <w:color w:val="auto"/>
          <w:sz w:val="18"/>
          <w:szCs w:val="18"/>
          <w:lang w:val="en-US"/>
        </w:rPr>
        <w:t>Unless otherwise provided by the Law, Data Subjects are entitled to become aware of all personal data that the Bank processes in relation to their person.</w:t>
      </w:r>
    </w:p>
    <w:p w14:paraId="154469AF" w14:textId="77777777" w:rsidR="00377BC3" w:rsidRPr="00344516" w:rsidRDefault="00377BC3" w:rsidP="00534DD0">
      <w:pPr>
        <w:pStyle w:val="NormalWeb"/>
        <w:spacing w:before="0" w:beforeAutospacing="0" w:after="0" w:afterAutospacing="0"/>
        <w:ind w:left="709" w:hanging="709"/>
        <w:jc w:val="both"/>
        <w:rPr>
          <w:rFonts w:ascii="Squad Light" w:hAnsi="Squad Light" w:cs="Arial"/>
          <w:color w:val="auto"/>
          <w:sz w:val="18"/>
          <w:szCs w:val="18"/>
          <w:lang w:val="en-US"/>
        </w:rPr>
      </w:pPr>
    </w:p>
    <w:p w14:paraId="7C97156B" w14:textId="77777777"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At the Data Subject’s request, the Bank shall also confirm whether it processes the Data Subject’s personal data and provide the Data Subject access to such data, and the following information:</w:t>
      </w:r>
    </w:p>
    <w:p w14:paraId="4B1DA893" w14:textId="77777777" w:rsidR="00377BC3" w:rsidRPr="00344516" w:rsidRDefault="00377BC3" w:rsidP="00534DD0">
      <w:pPr>
        <w:pStyle w:val="ListParagraph"/>
        <w:numPr>
          <w:ilvl w:val="0"/>
          <w:numId w:val="33"/>
        </w:numPr>
        <w:jc w:val="both"/>
        <w:rPr>
          <w:rFonts w:ascii="Squad Light" w:hAnsi="Squad Light" w:cs="Arial"/>
          <w:sz w:val="18"/>
          <w:szCs w:val="18"/>
          <w:lang w:val="en-US"/>
        </w:rPr>
      </w:pPr>
      <w:r w:rsidRPr="00344516">
        <w:rPr>
          <w:rFonts w:ascii="Squad Light" w:hAnsi="Squad Light"/>
          <w:sz w:val="18"/>
          <w:szCs w:val="18"/>
          <w:lang w:val="en-US"/>
        </w:rPr>
        <w:t>the purpose of data processing;</w:t>
      </w:r>
    </w:p>
    <w:p w14:paraId="4BD8EF3C" w14:textId="77777777" w:rsidR="00377BC3" w:rsidRPr="00344516" w:rsidRDefault="00377BC3" w:rsidP="00534DD0">
      <w:pPr>
        <w:pStyle w:val="ListParagraph"/>
        <w:numPr>
          <w:ilvl w:val="0"/>
          <w:numId w:val="33"/>
        </w:numPr>
        <w:jc w:val="both"/>
        <w:rPr>
          <w:rFonts w:ascii="Squad Light" w:hAnsi="Squad Light" w:cs="Arial"/>
          <w:sz w:val="18"/>
          <w:szCs w:val="18"/>
          <w:lang w:val="en-US"/>
        </w:rPr>
      </w:pPr>
      <w:r w:rsidRPr="00344516">
        <w:rPr>
          <w:rFonts w:ascii="Squad Light" w:hAnsi="Squad Light"/>
          <w:sz w:val="18"/>
          <w:szCs w:val="18"/>
          <w:lang w:val="en-US"/>
        </w:rPr>
        <w:t>the types of personal data processed;</w:t>
      </w:r>
    </w:p>
    <w:p w14:paraId="5C5EB6D9" w14:textId="195A24F7" w:rsidR="00377BC3" w:rsidRPr="00344516" w:rsidRDefault="00377BC3" w:rsidP="00534DD0">
      <w:pPr>
        <w:pStyle w:val="ListParagraph"/>
        <w:numPr>
          <w:ilvl w:val="0"/>
          <w:numId w:val="33"/>
        </w:numPr>
        <w:jc w:val="both"/>
        <w:rPr>
          <w:rFonts w:ascii="Squad Light" w:hAnsi="Squad Light" w:cs="Arial"/>
          <w:sz w:val="18"/>
          <w:szCs w:val="18"/>
          <w:lang w:val="en-US"/>
        </w:rPr>
      </w:pPr>
      <w:r w:rsidRPr="00344516">
        <w:rPr>
          <w:rFonts w:ascii="Squad Light" w:hAnsi="Squad Light"/>
          <w:sz w:val="18"/>
          <w:szCs w:val="18"/>
          <w:lang w:val="en-US"/>
        </w:rPr>
        <w:t xml:space="preserve">the recipients or categories of recipients to whom personal data have been disclosed or will be disclosed, and in particular recipients in other states or international </w:t>
      </w:r>
      <w:r w:rsidR="00344516" w:rsidRPr="00344516">
        <w:rPr>
          <w:rFonts w:ascii="Squad Light" w:hAnsi="Squad Light"/>
          <w:sz w:val="18"/>
          <w:szCs w:val="18"/>
          <w:lang w:val="en-US"/>
        </w:rPr>
        <w:t>organizations</w:t>
      </w:r>
      <w:r w:rsidRPr="00344516">
        <w:rPr>
          <w:rFonts w:ascii="Squad Light" w:hAnsi="Squad Light"/>
          <w:sz w:val="18"/>
          <w:szCs w:val="18"/>
          <w:lang w:val="en-US"/>
        </w:rPr>
        <w:t>;</w:t>
      </w:r>
    </w:p>
    <w:p w14:paraId="38998BCF" w14:textId="574E84F1" w:rsidR="00377BC3" w:rsidRPr="00344516" w:rsidRDefault="001441ED" w:rsidP="00534DD0">
      <w:pPr>
        <w:pStyle w:val="ListParagraph"/>
        <w:numPr>
          <w:ilvl w:val="0"/>
          <w:numId w:val="33"/>
        </w:numPr>
        <w:jc w:val="both"/>
        <w:rPr>
          <w:rFonts w:ascii="Squad Light" w:hAnsi="Squad Light" w:cs="Arial"/>
          <w:sz w:val="18"/>
          <w:szCs w:val="18"/>
          <w:lang w:val="en-US"/>
        </w:rPr>
      </w:pPr>
      <w:r w:rsidRPr="00344516">
        <w:rPr>
          <w:rFonts w:ascii="Squad Light" w:hAnsi="Squad Light"/>
          <w:color w:val="000000"/>
          <w:sz w:val="18"/>
          <w:szCs w:val="18"/>
          <w:lang w:val="en-US"/>
        </w:rPr>
        <w:t>the planned personal data retention period, or if this is not possible, the criteria for determining that period</w:t>
      </w:r>
      <w:r w:rsidR="00377BC3" w:rsidRPr="00344516">
        <w:rPr>
          <w:rFonts w:ascii="Squad Light" w:hAnsi="Squad Light"/>
          <w:sz w:val="18"/>
          <w:szCs w:val="18"/>
          <w:lang w:val="en-US"/>
        </w:rPr>
        <w:t>;</w:t>
      </w:r>
    </w:p>
    <w:p w14:paraId="75954A08" w14:textId="1F8F1D12" w:rsidR="00377BC3" w:rsidRPr="00344516" w:rsidRDefault="001441ED" w:rsidP="00534DD0">
      <w:pPr>
        <w:pStyle w:val="ListParagraph"/>
        <w:numPr>
          <w:ilvl w:val="0"/>
          <w:numId w:val="33"/>
        </w:numPr>
        <w:jc w:val="both"/>
        <w:rPr>
          <w:rFonts w:ascii="Squad Light" w:hAnsi="Squad Light" w:cs="Arial"/>
          <w:sz w:val="18"/>
          <w:szCs w:val="18"/>
          <w:lang w:val="en-US"/>
        </w:rPr>
      </w:pPr>
      <w:r w:rsidRPr="00344516">
        <w:rPr>
          <w:rFonts w:ascii="Squad Light" w:hAnsi="Squad Light"/>
          <w:color w:val="000000"/>
          <w:sz w:val="18"/>
          <w:szCs w:val="18"/>
          <w:lang w:val="en-US"/>
        </w:rPr>
        <w:t>the existence of the right to request from the Controller to rectify or delete personal data, the right to restrict processing and the right to object to processing</w:t>
      </w:r>
      <w:r w:rsidR="00377BC3" w:rsidRPr="00344516">
        <w:rPr>
          <w:rFonts w:ascii="Squad Light" w:hAnsi="Squad Light"/>
          <w:sz w:val="18"/>
          <w:szCs w:val="18"/>
          <w:lang w:val="en-US"/>
        </w:rPr>
        <w:t>;</w:t>
      </w:r>
    </w:p>
    <w:p w14:paraId="7B45F9D5" w14:textId="77777777" w:rsidR="00377BC3" w:rsidRPr="00344516" w:rsidRDefault="00377BC3" w:rsidP="00534DD0">
      <w:pPr>
        <w:pStyle w:val="ListParagraph"/>
        <w:numPr>
          <w:ilvl w:val="0"/>
          <w:numId w:val="33"/>
        </w:numPr>
        <w:jc w:val="both"/>
        <w:rPr>
          <w:rFonts w:ascii="Squad Light" w:hAnsi="Squad Light" w:cs="Arial"/>
          <w:sz w:val="18"/>
          <w:szCs w:val="18"/>
          <w:lang w:val="en-US"/>
        </w:rPr>
      </w:pPr>
      <w:r w:rsidRPr="00344516">
        <w:rPr>
          <w:rFonts w:ascii="Squad Light" w:hAnsi="Squad Light"/>
          <w:sz w:val="18"/>
          <w:szCs w:val="18"/>
          <w:lang w:val="en-US"/>
        </w:rPr>
        <w:t>the right of lodging a complaint to the Commissioner;</w:t>
      </w:r>
    </w:p>
    <w:p w14:paraId="468E53FE" w14:textId="5DE7ED5B" w:rsidR="00377BC3" w:rsidRPr="00344516" w:rsidRDefault="00377BC3" w:rsidP="00534DD0">
      <w:pPr>
        <w:pStyle w:val="ListParagraph"/>
        <w:numPr>
          <w:ilvl w:val="0"/>
          <w:numId w:val="33"/>
        </w:numPr>
        <w:jc w:val="both"/>
        <w:rPr>
          <w:rFonts w:ascii="Squad Light" w:hAnsi="Squad Light" w:cs="Arial"/>
          <w:sz w:val="18"/>
          <w:szCs w:val="18"/>
          <w:lang w:val="en-US"/>
        </w:rPr>
      </w:pPr>
      <w:r w:rsidRPr="00344516">
        <w:rPr>
          <w:rFonts w:ascii="Squad Light" w:hAnsi="Squad Light"/>
          <w:sz w:val="18"/>
          <w:szCs w:val="18"/>
          <w:lang w:val="en-US"/>
        </w:rPr>
        <w:t>Information available on the source of personal data, if data have not been collected from the Data Subject; the existence of automated decision-making process, including profiling, and at least in such cases, meaningful information on the logic used, as well as on the significance and expected consequences of that p</w:t>
      </w:r>
      <w:r w:rsidR="006D350A" w:rsidRPr="00344516">
        <w:rPr>
          <w:rFonts w:ascii="Squad Light" w:hAnsi="Squad Light"/>
          <w:sz w:val="18"/>
          <w:szCs w:val="18"/>
          <w:lang w:val="en-US"/>
        </w:rPr>
        <w:t>rocessing for the Data Subject.</w:t>
      </w:r>
    </w:p>
    <w:p w14:paraId="5D391B9A" w14:textId="77777777" w:rsidR="00377BC3" w:rsidRPr="00344516" w:rsidRDefault="00377BC3" w:rsidP="00534DD0">
      <w:pPr>
        <w:ind w:left="709" w:hanging="709"/>
        <w:jc w:val="both"/>
        <w:rPr>
          <w:rFonts w:ascii="Squad Light" w:hAnsi="Squad Light" w:cs="Arial"/>
          <w:sz w:val="18"/>
          <w:szCs w:val="18"/>
          <w:lang w:val="en-US"/>
        </w:rPr>
      </w:pPr>
    </w:p>
    <w:p w14:paraId="72E4C519" w14:textId="77777777"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The Bank may request reimbursement of the necessary costs for making additional copies requested by the Data Subject.</w:t>
      </w:r>
    </w:p>
    <w:p w14:paraId="4D6A4E56" w14:textId="77777777" w:rsidR="00377BC3" w:rsidRPr="00344516" w:rsidRDefault="00377BC3" w:rsidP="00534DD0">
      <w:pPr>
        <w:ind w:left="709" w:hanging="709"/>
        <w:jc w:val="both"/>
        <w:rPr>
          <w:rFonts w:ascii="Squad Light" w:hAnsi="Squad Light" w:cs="Arial"/>
          <w:sz w:val="18"/>
          <w:szCs w:val="18"/>
          <w:lang w:val="en-US"/>
        </w:rPr>
      </w:pPr>
    </w:p>
    <w:p w14:paraId="024C15A2" w14:textId="77777777"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In the event when the right of the Data Subject to obtain information (right of access) under this Section adversely affects the rights and freedoms of others, in particular business secrets or intellectual property, the Bank may deny the request of the Data Subject.</w:t>
      </w:r>
    </w:p>
    <w:p w14:paraId="3BE699E7" w14:textId="197FE2F0" w:rsidR="00377BC3" w:rsidRPr="00344516" w:rsidRDefault="00377BC3">
      <w:pPr>
        <w:rPr>
          <w:rFonts w:ascii="Squad Light" w:hAnsi="Squad Light" w:cs="Arial"/>
          <w:sz w:val="18"/>
          <w:szCs w:val="18"/>
          <w:lang w:val="en-US"/>
        </w:rPr>
      </w:pPr>
    </w:p>
    <w:p w14:paraId="5B07774B" w14:textId="77777777" w:rsidR="0005512F" w:rsidRPr="00344516" w:rsidRDefault="0005512F" w:rsidP="00534DD0">
      <w:pPr>
        <w:pStyle w:val="ListParagraph"/>
        <w:widowControl w:val="0"/>
        <w:numPr>
          <w:ilvl w:val="0"/>
          <w:numId w:val="15"/>
        </w:numPr>
        <w:shd w:val="clear" w:color="auto" w:fill="D9D9D9" w:themeFill="background1" w:themeFillShade="D9"/>
        <w:autoSpaceDE w:val="0"/>
        <w:autoSpaceDN w:val="0"/>
        <w:adjustRightInd w:val="0"/>
        <w:ind w:left="284" w:hanging="284"/>
        <w:rPr>
          <w:rFonts w:ascii="Squad Light" w:hAnsi="Squad Light" w:cs="Arial"/>
          <w:b/>
          <w:sz w:val="18"/>
          <w:szCs w:val="18"/>
          <w:lang w:val="en-US"/>
        </w:rPr>
      </w:pPr>
      <w:r w:rsidRPr="00344516">
        <w:rPr>
          <w:rFonts w:ascii="Squad Light" w:hAnsi="Squad Light"/>
          <w:b/>
          <w:bCs/>
          <w:sz w:val="18"/>
          <w:szCs w:val="18"/>
          <w:lang w:val="en-US"/>
        </w:rPr>
        <w:t>Right to rectification</w:t>
      </w:r>
    </w:p>
    <w:p w14:paraId="5A31C2F0" w14:textId="77777777" w:rsidR="0005512F" w:rsidRPr="00344516" w:rsidRDefault="0005512F">
      <w:pPr>
        <w:rPr>
          <w:rFonts w:ascii="Squad Light" w:hAnsi="Squad Light" w:cs="Arial"/>
          <w:sz w:val="18"/>
          <w:szCs w:val="18"/>
          <w:lang w:val="en-US"/>
        </w:rPr>
      </w:pPr>
    </w:p>
    <w:p w14:paraId="660C68AF" w14:textId="75158A1A"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Data Subject is entitled to rectification of his/her inaccurate data without any undue delay. Depending on the purpose of processing, the Data Subject is entitled to supplement his/her incomplete personal data, which also includes giving of additional statement. The Bank is obliged to inform all recipients to whom personal data have been disclosed on an</w:t>
      </w:r>
      <w:r w:rsidR="0052250C" w:rsidRPr="00344516">
        <w:rPr>
          <w:rFonts w:ascii="Squad Light" w:hAnsi="Squad Light"/>
          <w:sz w:val="18"/>
          <w:szCs w:val="18"/>
          <w:lang w:val="en-US"/>
        </w:rPr>
        <w:t>y</w:t>
      </w:r>
      <w:r w:rsidRPr="00344516">
        <w:rPr>
          <w:rFonts w:ascii="Squad Light" w:hAnsi="Squad Light"/>
          <w:sz w:val="18"/>
          <w:szCs w:val="18"/>
          <w:lang w:val="en-US"/>
        </w:rPr>
        <w:t xml:space="preserve"> rectification of personal data, unless this proves impossible or requires excessive time and resources. At the request of the Data Subject the Bank shall inform the Data Subject on all recipients.</w:t>
      </w:r>
    </w:p>
    <w:p w14:paraId="0518EAB4" w14:textId="4630A8C9" w:rsidR="00377BC3" w:rsidRPr="00344516" w:rsidRDefault="00377BC3">
      <w:pPr>
        <w:widowControl w:val="0"/>
        <w:autoSpaceDE w:val="0"/>
        <w:autoSpaceDN w:val="0"/>
        <w:adjustRightInd w:val="0"/>
        <w:rPr>
          <w:rFonts w:ascii="Squad Light" w:hAnsi="Squad Light" w:cs="Arial"/>
          <w:sz w:val="18"/>
          <w:szCs w:val="18"/>
          <w:lang w:val="en-US"/>
        </w:rPr>
      </w:pPr>
    </w:p>
    <w:p w14:paraId="71A12F9B" w14:textId="77777777" w:rsidR="0005512F" w:rsidRPr="00344516" w:rsidRDefault="0005512F" w:rsidP="00534DD0">
      <w:pPr>
        <w:pStyle w:val="ListParagraph"/>
        <w:widowControl w:val="0"/>
        <w:numPr>
          <w:ilvl w:val="0"/>
          <w:numId w:val="15"/>
        </w:numPr>
        <w:shd w:val="clear" w:color="auto" w:fill="D9D9D9" w:themeFill="background1" w:themeFillShade="D9"/>
        <w:autoSpaceDE w:val="0"/>
        <w:autoSpaceDN w:val="0"/>
        <w:adjustRightInd w:val="0"/>
        <w:ind w:left="284" w:hanging="284"/>
        <w:rPr>
          <w:rFonts w:ascii="Squad Light" w:hAnsi="Squad Light" w:cs="Arial"/>
          <w:b/>
          <w:sz w:val="18"/>
          <w:szCs w:val="18"/>
          <w:lang w:val="en-US"/>
        </w:rPr>
      </w:pPr>
      <w:r w:rsidRPr="00344516">
        <w:rPr>
          <w:rFonts w:ascii="Squad Light" w:hAnsi="Squad Light"/>
          <w:b/>
          <w:bCs/>
          <w:sz w:val="18"/>
          <w:szCs w:val="18"/>
          <w:lang w:val="en-US"/>
        </w:rPr>
        <w:t>Right to Erasure</w:t>
      </w:r>
    </w:p>
    <w:p w14:paraId="53C81371" w14:textId="77777777" w:rsidR="0005512F" w:rsidRPr="00344516" w:rsidRDefault="0005512F">
      <w:pPr>
        <w:widowControl w:val="0"/>
        <w:autoSpaceDE w:val="0"/>
        <w:autoSpaceDN w:val="0"/>
        <w:adjustRightInd w:val="0"/>
        <w:rPr>
          <w:rFonts w:ascii="Squad Light" w:hAnsi="Squad Light" w:cs="Arial"/>
          <w:sz w:val="18"/>
          <w:szCs w:val="18"/>
          <w:lang w:val="en-US"/>
        </w:rPr>
      </w:pPr>
    </w:p>
    <w:p w14:paraId="568876CB"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Data Subject shall be entitled to initiate the erasure of personal data concerning him/her in the following cases:</w:t>
      </w:r>
    </w:p>
    <w:p w14:paraId="4C423E09" w14:textId="77777777" w:rsidR="00377BC3" w:rsidRPr="00344516" w:rsidRDefault="00377BC3" w:rsidP="00534DD0">
      <w:pPr>
        <w:pStyle w:val="ListParagraph"/>
        <w:widowControl w:val="0"/>
        <w:numPr>
          <w:ilvl w:val="0"/>
          <w:numId w:val="21"/>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personal data are no longer necessary for the purposes they were collected or otherwise processed;</w:t>
      </w:r>
    </w:p>
    <w:p w14:paraId="2452B584" w14:textId="77777777" w:rsidR="00377BC3" w:rsidRPr="00344516" w:rsidRDefault="00377BC3" w:rsidP="00534DD0">
      <w:pPr>
        <w:pStyle w:val="ListParagraph"/>
        <w:widowControl w:val="0"/>
        <w:numPr>
          <w:ilvl w:val="0"/>
          <w:numId w:val="21"/>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 xml:space="preserve">the Data Subject withdraws the consent granted, by virtue of which processing was performed, and no other legal basis exists for </w:t>
      </w:r>
      <w:r w:rsidRPr="00344516">
        <w:rPr>
          <w:rFonts w:ascii="Squad Light" w:hAnsi="Squad Light"/>
          <w:sz w:val="18"/>
          <w:szCs w:val="18"/>
          <w:lang w:val="en-US"/>
        </w:rPr>
        <w:lastRenderedPageBreak/>
        <w:t>processing;</w:t>
      </w:r>
    </w:p>
    <w:p w14:paraId="140A3F0E" w14:textId="77777777" w:rsidR="00377BC3" w:rsidRPr="00344516" w:rsidRDefault="00377BC3" w:rsidP="00534DD0">
      <w:pPr>
        <w:pStyle w:val="ListParagraph"/>
        <w:widowControl w:val="0"/>
        <w:numPr>
          <w:ilvl w:val="0"/>
          <w:numId w:val="21"/>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Data Subject objects to the processing, and there is no other legal basis for the processing overriding legitimate reasons, rights or freedoms of Data Subject;</w:t>
      </w:r>
    </w:p>
    <w:p w14:paraId="6821B51B" w14:textId="77777777" w:rsidR="00377BC3" w:rsidRPr="00344516" w:rsidRDefault="00377BC3" w:rsidP="00534DD0">
      <w:pPr>
        <w:pStyle w:val="ListParagraph"/>
        <w:widowControl w:val="0"/>
        <w:numPr>
          <w:ilvl w:val="0"/>
          <w:numId w:val="21"/>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Data Subject’s personal data were unlawfully processed;</w:t>
      </w:r>
    </w:p>
    <w:p w14:paraId="702DAF69" w14:textId="77777777" w:rsidR="00377BC3" w:rsidRPr="00344516" w:rsidRDefault="00377BC3" w:rsidP="00534DD0">
      <w:pPr>
        <w:pStyle w:val="ListParagraph"/>
        <w:widowControl w:val="0"/>
        <w:numPr>
          <w:ilvl w:val="0"/>
          <w:numId w:val="21"/>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Personal data must be erased in order to comply with an obligation imposed on the Bank by Law;</w:t>
      </w:r>
    </w:p>
    <w:p w14:paraId="23AF50D9" w14:textId="77777777" w:rsidR="00377BC3" w:rsidRPr="00344516" w:rsidRDefault="00377BC3" w:rsidP="00534DD0">
      <w:pPr>
        <w:pStyle w:val="ListParagraph"/>
        <w:widowControl w:val="0"/>
        <w:numPr>
          <w:ilvl w:val="0"/>
          <w:numId w:val="21"/>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personal data have been collected in relation to using services of information society.</w:t>
      </w:r>
    </w:p>
    <w:p w14:paraId="17BD587F" w14:textId="77777777" w:rsidR="00377BC3" w:rsidRPr="00344516" w:rsidRDefault="00377BC3" w:rsidP="00534DD0">
      <w:pPr>
        <w:pStyle w:val="ListParagraph"/>
        <w:widowControl w:val="0"/>
        <w:autoSpaceDE w:val="0"/>
        <w:autoSpaceDN w:val="0"/>
        <w:adjustRightInd w:val="0"/>
        <w:jc w:val="both"/>
        <w:rPr>
          <w:rFonts w:ascii="Squad Light" w:hAnsi="Squad Light" w:cs="Arial"/>
          <w:sz w:val="18"/>
          <w:szCs w:val="18"/>
          <w:lang w:val="en-US"/>
        </w:rPr>
      </w:pPr>
    </w:p>
    <w:p w14:paraId="55F8B470"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Where the Bank has previously disclosed the personal data of the Data Subject and has an obligation to erase thereof, the Bank shall take all reasonable measures, including the implementation of technical measures, that are necessary in order to inform those data controllers that obtained the Data Subject’s personal data, of the mandatory erasure of such personal data. In its notice, the Bank is obliged to notify all other data controllers that the Data Subject has requested that all the links to the Data Subject’s personal data or the copies and duplicates of such personal data be erased.</w:t>
      </w:r>
    </w:p>
    <w:p w14:paraId="412EFE49"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p>
    <w:p w14:paraId="42DE08F1"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After granting the Data Subject’s request for the enforcement of the right to erasure, the Bank shall inform all recipients to whom the Data Subject’s personal data have been disclosed of each single erasure of personal data, unless this proves impossible or involves excessive time and resources. At the request of the Data Subject the Bank shall inform the Data Subject on all recipients.</w:t>
      </w:r>
    </w:p>
    <w:p w14:paraId="5B09D7E5"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p>
    <w:p w14:paraId="23AC5DEF"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Bank shall be under no obligation to erase personal data to the extent in which processing is required due to:</w:t>
      </w:r>
    </w:p>
    <w:p w14:paraId="269C6953" w14:textId="77777777" w:rsidR="00377BC3" w:rsidRPr="00344516" w:rsidRDefault="00377BC3" w:rsidP="00534DD0">
      <w:pPr>
        <w:pStyle w:val="ListParagraph"/>
        <w:widowControl w:val="0"/>
        <w:numPr>
          <w:ilvl w:val="0"/>
          <w:numId w:val="36"/>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exercising freedom of expression and information;</w:t>
      </w:r>
    </w:p>
    <w:p w14:paraId="64848999" w14:textId="77777777" w:rsidR="00DC5EB7" w:rsidRPr="00344516" w:rsidRDefault="00377BC3" w:rsidP="00534DD0">
      <w:pPr>
        <w:pStyle w:val="ListParagraph"/>
        <w:widowControl w:val="0"/>
        <w:numPr>
          <w:ilvl w:val="0"/>
          <w:numId w:val="36"/>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 xml:space="preserve">complying with the statutory obligation of the Bank requiring processing or execution of tasks in the public interest or performance of Controller’s official duties; </w:t>
      </w:r>
    </w:p>
    <w:p w14:paraId="59816446" w14:textId="68E17BBA" w:rsidR="00377BC3" w:rsidRPr="00344516" w:rsidRDefault="00377BC3" w:rsidP="00534DD0">
      <w:pPr>
        <w:pStyle w:val="ListParagraph"/>
        <w:widowControl w:val="0"/>
        <w:numPr>
          <w:ilvl w:val="0"/>
          <w:numId w:val="36"/>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 xml:space="preserve"> the realization of public interest in the area of public health;</w:t>
      </w:r>
    </w:p>
    <w:p w14:paraId="53F0CA70" w14:textId="2D1E8823" w:rsidR="00377BC3" w:rsidRPr="00344516" w:rsidRDefault="00377BC3" w:rsidP="00534DD0">
      <w:pPr>
        <w:pStyle w:val="ListParagraph"/>
        <w:widowControl w:val="0"/>
        <w:numPr>
          <w:ilvl w:val="0"/>
          <w:numId w:val="36"/>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 xml:space="preserve">for the purpose of archiving in the public interest, scientific or historical research as well as statistical purposes, and it is reasonably expected that the exercise of this right could prevent or significantly jeopardize </w:t>
      </w:r>
      <w:r w:rsidR="00344516" w:rsidRPr="00344516">
        <w:rPr>
          <w:rFonts w:ascii="Squad Light" w:hAnsi="Squad Light"/>
          <w:sz w:val="18"/>
          <w:szCs w:val="18"/>
          <w:lang w:val="en-US"/>
        </w:rPr>
        <w:t>realization</w:t>
      </w:r>
      <w:r w:rsidRPr="00344516">
        <w:rPr>
          <w:rFonts w:ascii="Squad Light" w:hAnsi="Squad Light"/>
          <w:sz w:val="18"/>
          <w:szCs w:val="18"/>
          <w:lang w:val="en-US"/>
        </w:rPr>
        <w:t xml:space="preserve"> of objectives of that purpose;</w:t>
      </w:r>
    </w:p>
    <w:p w14:paraId="579311F0" w14:textId="0ABA91E8" w:rsidR="00377BC3" w:rsidRPr="00344516" w:rsidRDefault="00377BC3" w:rsidP="00534DD0">
      <w:pPr>
        <w:pStyle w:val="ListParagraph"/>
        <w:widowControl w:val="0"/>
        <w:numPr>
          <w:ilvl w:val="0"/>
          <w:numId w:val="36"/>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 xml:space="preserve">for the submission, enforcement or </w:t>
      </w:r>
      <w:r w:rsidR="00344516" w:rsidRPr="00344516">
        <w:rPr>
          <w:rFonts w:ascii="Squad Light" w:hAnsi="Squad Light"/>
          <w:sz w:val="18"/>
          <w:szCs w:val="18"/>
          <w:lang w:val="en-US"/>
        </w:rPr>
        <w:t>defense</w:t>
      </w:r>
      <w:r w:rsidRPr="00344516">
        <w:rPr>
          <w:rFonts w:ascii="Squad Light" w:hAnsi="Squad Light"/>
          <w:sz w:val="18"/>
          <w:szCs w:val="18"/>
          <w:lang w:val="en-US"/>
        </w:rPr>
        <w:t xml:space="preserve"> of legal claims.</w:t>
      </w:r>
    </w:p>
    <w:p w14:paraId="418FD04D" w14:textId="53380AE8" w:rsidR="00377BC3" w:rsidRPr="00344516" w:rsidRDefault="00377BC3">
      <w:pPr>
        <w:widowControl w:val="0"/>
        <w:autoSpaceDE w:val="0"/>
        <w:autoSpaceDN w:val="0"/>
        <w:adjustRightInd w:val="0"/>
        <w:rPr>
          <w:rFonts w:ascii="Squad Light" w:hAnsi="Squad Light" w:cs="Arial"/>
          <w:sz w:val="18"/>
          <w:szCs w:val="18"/>
          <w:lang w:val="en-US"/>
        </w:rPr>
      </w:pPr>
    </w:p>
    <w:p w14:paraId="49DDF8BF" w14:textId="77777777" w:rsidR="0005512F" w:rsidRPr="00344516" w:rsidRDefault="0005512F" w:rsidP="00534DD0">
      <w:pPr>
        <w:pStyle w:val="ListParagraph"/>
        <w:widowControl w:val="0"/>
        <w:numPr>
          <w:ilvl w:val="0"/>
          <w:numId w:val="15"/>
        </w:numPr>
        <w:shd w:val="clear" w:color="auto" w:fill="D9D9D9" w:themeFill="background1" w:themeFillShade="D9"/>
        <w:autoSpaceDE w:val="0"/>
        <w:autoSpaceDN w:val="0"/>
        <w:adjustRightInd w:val="0"/>
        <w:ind w:left="284" w:hanging="284"/>
        <w:rPr>
          <w:rFonts w:ascii="Squad Light" w:hAnsi="Squad Light" w:cs="Arial"/>
          <w:b/>
          <w:sz w:val="18"/>
          <w:szCs w:val="18"/>
          <w:lang w:val="en-US"/>
        </w:rPr>
      </w:pPr>
      <w:r w:rsidRPr="00344516">
        <w:rPr>
          <w:rFonts w:ascii="Squad Light" w:hAnsi="Squad Light"/>
          <w:b/>
          <w:bCs/>
          <w:sz w:val="18"/>
          <w:szCs w:val="18"/>
          <w:lang w:val="en-US"/>
        </w:rPr>
        <w:t>Right to restriction of processing</w:t>
      </w:r>
    </w:p>
    <w:p w14:paraId="2807363B" w14:textId="77777777" w:rsidR="0005512F" w:rsidRPr="00344516" w:rsidRDefault="0005512F">
      <w:pPr>
        <w:widowControl w:val="0"/>
        <w:autoSpaceDE w:val="0"/>
        <w:autoSpaceDN w:val="0"/>
        <w:adjustRightInd w:val="0"/>
        <w:rPr>
          <w:rFonts w:ascii="Squad Light" w:hAnsi="Squad Light" w:cs="Arial"/>
          <w:sz w:val="18"/>
          <w:szCs w:val="18"/>
          <w:lang w:val="en-US"/>
        </w:rPr>
      </w:pPr>
    </w:p>
    <w:p w14:paraId="620D123C"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Data Subject shall be entitled to restriction of processing by the Bank where any of the following applies:</w:t>
      </w:r>
    </w:p>
    <w:p w14:paraId="2A818514" w14:textId="77777777" w:rsidR="00377BC3" w:rsidRPr="00344516" w:rsidRDefault="00377BC3" w:rsidP="00534DD0">
      <w:pPr>
        <w:pStyle w:val="ListParagraph"/>
        <w:widowControl w:val="0"/>
        <w:numPr>
          <w:ilvl w:val="0"/>
          <w:numId w:val="23"/>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accuracy of the personal data is contested by the Data Subject, for a period enabling the Bank to verify the accuracy of the personal data;</w:t>
      </w:r>
    </w:p>
    <w:p w14:paraId="45DB1EB7" w14:textId="77777777" w:rsidR="00377BC3" w:rsidRPr="00344516" w:rsidRDefault="00377BC3" w:rsidP="00534DD0">
      <w:pPr>
        <w:pStyle w:val="ListParagraph"/>
        <w:widowControl w:val="0"/>
        <w:numPr>
          <w:ilvl w:val="0"/>
          <w:numId w:val="23"/>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processing is unlawful and the Data Subject opposes the erasure of the personal data and requests the restriction of their use instead;</w:t>
      </w:r>
    </w:p>
    <w:p w14:paraId="02363324" w14:textId="5FD4758F" w:rsidR="00377BC3" w:rsidRPr="00344516" w:rsidRDefault="00377BC3" w:rsidP="00534DD0">
      <w:pPr>
        <w:pStyle w:val="ListParagraph"/>
        <w:widowControl w:val="0"/>
        <w:numPr>
          <w:ilvl w:val="0"/>
          <w:numId w:val="23"/>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 xml:space="preserve">the Bank no longer needs the personal data for the purposes of the processing, but they are required by the Data Subject for the submission, enforcement or </w:t>
      </w:r>
      <w:r w:rsidR="00344516" w:rsidRPr="00344516">
        <w:rPr>
          <w:rFonts w:ascii="Squad Light" w:hAnsi="Squad Light"/>
          <w:sz w:val="18"/>
          <w:szCs w:val="18"/>
          <w:lang w:val="en-US"/>
        </w:rPr>
        <w:t>defense</w:t>
      </w:r>
      <w:r w:rsidRPr="00344516">
        <w:rPr>
          <w:rFonts w:ascii="Squad Light" w:hAnsi="Squad Light"/>
          <w:sz w:val="18"/>
          <w:szCs w:val="18"/>
          <w:lang w:val="en-US"/>
        </w:rPr>
        <w:t xml:space="preserve"> of legal claims;</w:t>
      </w:r>
    </w:p>
    <w:p w14:paraId="7454ABB0" w14:textId="77777777" w:rsidR="00377BC3" w:rsidRPr="00344516" w:rsidRDefault="00377BC3" w:rsidP="00534DD0">
      <w:pPr>
        <w:pStyle w:val="ListParagraph"/>
        <w:widowControl w:val="0"/>
        <w:numPr>
          <w:ilvl w:val="0"/>
          <w:numId w:val="23"/>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Data Subject has objected to processing, pending verification whether the legitimate grounds of the Bank override those of the Data Subject.</w:t>
      </w:r>
    </w:p>
    <w:p w14:paraId="6F4B874F" w14:textId="752DC771"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 xml:space="preserve">If processing has been restricted, such personal data may be further processed only with the Data Subject’s consent, with the exception of storage thereof or for the submission, enforcement or </w:t>
      </w:r>
      <w:r w:rsidR="00344516" w:rsidRPr="00344516">
        <w:rPr>
          <w:rFonts w:ascii="Squad Light" w:hAnsi="Squad Light"/>
          <w:sz w:val="18"/>
          <w:szCs w:val="18"/>
          <w:lang w:val="en-US"/>
        </w:rPr>
        <w:t>defense</w:t>
      </w:r>
      <w:r w:rsidRPr="00344516">
        <w:rPr>
          <w:rFonts w:ascii="Squad Light" w:hAnsi="Squad Light"/>
          <w:sz w:val="18"/>
          <w:szCs w:val="18"/>
          <w:lang w:val="en-US"/>
        </w:rPr>
        <w:t xml:space="preserve"> of legal claims or for the protection of the rights of another natural persons, i.e. legal entities or for reasons of important public interest.</w:t>
      </w:r>
    </w:p>
    <w:p w14:paraId="3F92C2BB" w14:textId="77777777" w:rsidR="00377BC3" w:rsidRPr="00344516" w:rsidRDefault="00377BC3" w:rsidP="00534DD0">
      <w:pPr>
        <w:widowControl w:val="0"/>
        <w:autoSpaceDE w:val="0"/>
        <w:autoSpaceDN w:val="0"/>
        <w:adjustRightInd w:val="0"/>
        <w:ind w:left="709" w:hanging="709"/>
        <w:jc w:val="both"/>
        <w:rPr>
          <w:rFonts w:ascii="Squad Light" w:hAnsi="Squad Light" w:cs="Arial"/>
          <w:sz w:val="18"/>
          <w:szCs w:val="18"/>
          <w:lang w:val="en-US"/>
        </w:rPr>
      </w:pPr>
    </w:p>
    <w:p w14:paraId="7C456276"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Data Subject shall be informed by the Bank before the restriction of processing is lifted.</w:t>
      </w:r>
    </w:p>
    <w:p w14:paraId="0CDF439A" w14:textId="77777777" w:rsidR="00377BC3" w:rsidRPr="00344516" w:rsidRDefault="00377BC3" w:rsidP="00534DD0">
      <w:pPr>
        <w:pStyle w:val="ListParagraph"/>
        <w:jc w:val="both"/>
        <w:rPr>
          <w:rFonts w:ascii="Squad Light" w:hAnsi="Squad Light" w:cs="Arial"/>
          <w:sz w:val="18"/>
          <w:szCs w:val="18"/>
          <w:lang w:val="en-US"/>
        </w:rPr>
      </w:pPr>
    </w:p>
    <w:p w14:paraId="6C3132CD"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After granting the Data Subject’s request, the Bank shall inform all recipients to whom the Data Subject’s personal data have been disclosed of the processing restriction thereof, unless this proves impossible or involves excessive time and resources. At the request of the Data Subject the Bank shall inform the Data Subject on all recipients.</w:t>
      </w:r>
    </w:p>
    <w:p w14:paraId="3676C3BB"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p>
    <w:p w14:paraId="47424B62" w14:textId="77777777" w:rsidR="0005512F" w:rsidRPr="00344516" w:rsidRDefault="0005512F" w:rsidP="00AF7DD5">
      <w:pPr>
        <w:pStyle w:val="ListParagraph"/>
        <w:widowControl w:val="0"/>
        <w:numPr>
          <w:ilvl w:val="0"/>
          <w:numId w:val="15"/>
        </w:numPr>
        <w:shd w:val="clear" w:color="auto" w:fill="D9D9D9" w:themeFill="background1" w:themeFillShade="D9"/>
        <w:autoSpaceDE w:val="0"/>
        <w:autoSpaceDN w:val="0"/>
        <w:adjustRightInd w:val="0"/>
        <w:ind w:left="284" w:hanging="284"/>
        <w:jc w:val="both"/>
        <w:rPr>
          <w:rFonts w:ascii="Squad Light" w:hAnsi="Squad Light" w:cs="Arial"/>
          <w:b/>
          <w:sz w:val="18"/>
          <w:szCs w:val="18"/>
          <w:lang w:val="en-US"/>
        </w:rPr>
      </w:pPr>
      <w:r w:rsidRPr="00344516">
        <w:rPr>
          <w:rFonts w:ascii="Squad Light" w:hAnsi="Squad Light"/>
          <w:b/>
          <w:bCs/>
          <w:sz w:val="18"/>
          <w:szCs w:val="18"/>
          <w:lang w:val="en-US"/>
        </w:rPr>
        <w:t>Right to object</w:t>
      </w:r>
    </w:p>
    <w:p w14:paraId="24CE4255" w14:textId="77777777" w:rsidR="0005512F" w:rsidRPr="00344516" w:rsidRDefault="0005512F" w:rsidP="00534DD0">
      <w:pPr>
        <w:pStyle w:val="ListParagraph"/>
        <w:widowControl w:val="0"/>
        <w:tabs>
          <w:tab w:val="left" w:pos="567"/>
        </w:tabs>
        <w:autoSpaceDE w:val="0"/>
        <w:autoSpaceDN w:val="0"/>
        <w:adjustRightInd w:val="0"/>
        <w:ind w:left="0"/>
        <w:jc w:val="both"/>
        <w:rPr>
          <w:rFonts w:ascii="Squad Light" w:hAnsi="Squad Light" w:cs="Arial"/>
          <w:b/>
          <w:bCs/>
          <w:sz w:val="18"/>
          <w:szCs w:val="18"/>
          <w:lang w:val="en-US"/>
        </w:rPr>
      </w:pPr>
    </w:p>
    <w:p w14:paraId="429D4105" w14:textId="2B21AED0" w:rsidR="00377BC3" w:rsidRPr="00344516" w:rsidRDefault="00377BC3" w:rsidP="00534DD0">
      <w:pPr>
        <w:pStyle w:val="ListParagraph"/>
        <w:widowControl w:val="0"/>
        <w:tabs>
          <w:tab w:val="left" w:pos="567"/>
        </w:tabs>
        <w:autoSpaceDE w:val="0"/>
        <w:autoSpaceDN w:val="0"/>
        <w:adjustRightInd w:val="0"/>
        <w:ind w:left="0"/>
        <w:jc w:val="both"/>
        <w:rPr>
          <w:rFonts w:ascii="Squad Light" w:hAnsi="Squad Light" w:cs="Arial"/>
          <w:sz w:val="18"/>
          <w:szCs w:val="18"/>
          <w:lang w:val="en-US"/>
        </w:rPr>
      </w:pPr>
      <w:r w:rsidRPr="00344516">
        <w:rPr>
          <w:rFonts w:ascii="Squad Light" w:hAnsi="Squad Light"/>
          <w:sz w:val="18"/>
          <w:szCs w:val="18"/>
          <w:lang w:val="en-US"/>
        </w:rPr>
        <w:t xml:space="preserve">If, according to the provisions of this Notice, processing is necessary for the purposes of the legitimate interests pursued by the Bank or by a third party, the Data Subject may object to their personal data being processed for those purposes. The Bank shall no longer process personal data of the person who objected, unless it can demonstrate legitimate grounds for the processing that override the interests, rights and freedoms of the Data Subject, or for the submission, enforcement or </w:t>
      </w:r>
      <w:r w:rsidR="00344516" w:rsidRPr="00344516">
        <w:rPr>
          <w:rFonts w:ascii="Squad Light" w:hAnsi="Squad Light"/>
          <w:sz w:val="18"/>
          <w:szCs w:val="18"/>
          <w:lang w:val="en-US"/>
        </w:rPr>
        <w:t>defense</w:t>
      </w:r>
      <w:bookmarkStart w:id="8" w:name="_GoBack"/>
      <w:bookmarkEnd w:id="8"/>
      <w:r w:rsidRPr="00344516">
        <w:rPr>
          <w:rFonts w:ascii="Squad Light" w:hAnsi="Squad Light"/>
          <w:sz w:val="18"/>
          <w:szCs w:val="18"/>
          <w:lang w:val="en-US"/>
        </w:rPr>
        <w:t xml:space="preserve"> of legal claims.</w:t>
      </w:r>
    </w:p>
    <w:p w14:paraId="25D42606" w14:textId="0B9A31A3" w:rsidR="00377BC3" w:rsidRPr="00344516" w:rsidRDefault="00377BC3" w:rsidP="00534DD0">
      <w:pPr>
        <w:pStyle w:val="ListParagraph"/>
        <w:widowControl w:val="0"/>
        <w:autoSpaceDE w:val="0"/>
        <w:autoSpaceDN w:val="0"/>
        <w:adjustRightInd w:val="0"/>
        <w:ind w:left="0"/>
        <w:jc w:val="both"/>
        <w:rPr>
          <w:rFonts w:ascii="Squad Light" w:hAnsi="Squad Light" w:cs="Arial"/>
          <w:sz w:val="18"/>
          <w:szCs w:val="18"/>
          <w:lang w:val="en-US"/>
        </w:rPr>
      </w:pPr>
    </w:p>
    <w:p w14:paraId="6EDBBEC7" w14:textId="77777777" w:rsidR="0005512F" w:rsidRPr="00344516" w:rsidRDefault="0005512F" w:rsidP="00534DD0">
      <w:pPr>
        <w:pStyle w:val="ListParagraph"/>
        <w:widowControl w:val="0"/>
        <w:numPr>
          <w:ilvl w:val="0"/>
          <w:numId w:val="15"/>
        </w:numPr>
        <w:shd w:val="clear" w:color="auto" w:fill="D9D9D9" w:themeFill="background1" w:themeFillShade="D9"/>
        <w:autoSpaceDE w:val="0"/>
        <w:autoSpaceDN w:val="0"/>
        <w:adjustRightInd w:val="0"/>
        <w:ind w:left="284" w:hanging="284"/>
        <w:rPr>
          <w:rFonts w:ascii="Squad Light" w:hAnsi="Squad Light" w:cs="Arial"/>
          <w:b/>
          <w:sz w:val="18"/>
          <w:szCs w:val="18"/>
          <w:lang w:val="en-US"/>
        </w:rPr>
      </w:pPr>
      <w:r w:rsidRPr="00344516">
        <w:rPr>
          <w:rFonts w:ascii="Squad Light" w:hAnsi="Squad Light"/>
          <w:b/>
          <w:bCs/>
          <w:sz w:val="18"/>
          <w:szCs w:val="18"/>
          <w:lang w:val="en-US"/>
        </w:rPr>
        <w:t>Right to data portability</w:t>
      </w:r>
    </w:p>
    <w:p w14:paraId="356EF961" w14:textId="77777777" w:rsidR="0005512F" w:rsidRPr="00344516" w:rsidRDefault="0005512F">
      <w:pPr>
        <w:pStyle w:val="ListParagraph"/>
        <w:widowControl w:val="0"/>
        <w:autoSpaceDE w:val="0"/>
        <w:autoSpaceDN w:val="0"/>
        <w:adjustRightInd w:val="0"/>
        <w:ind w:left="0"/>
        <w:rPr>
          <w:rFonts w:ascii="Squad Light" w:hAnsi="Squad Light" w:cs="Arial"/>
          <w:sz w:val="18"/>
          <w:szCs w:val="18"/>
          <w:lang w:val="en-US"/>
        </w:rPr>
      </w:pPr>
    </w:p>
    <w:p w14:paraId="6E4FFFDD"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The Data Subject is entitled to receive from the Bank his/her personal data previously submitted to the Bank in a structured, commonly used and electronically-readable format:</w:t>
      </w:r>
    </w:p>
    <w:p w14:paraId="0E17C1F1" w14:textId="77777777" w:rsidR="00377BC3" w:rsidRPr="00344516" w:rsidRDefault="00377BC3" w:rsidP="00534DD0">
      <w:pPr>
        <w:pStyle w:val="ListParagraph"/>
        <w:widowControl w:val="0"/>
        <w:autoSpaceDE w:val="0"/>
        <w:autoSpaceDN w:val="0"/>
        <w:adjustRightInd w:val="0"/>
        <w:ind w:left="360"/>
        <w:jc w:val="both"/>
        <w:rPr>
          <w:rFonts w:ascii="Squad Light" w:hAnsi="Squad Light" w:cs="Arial"/>
          <w:sz w:val="18"/>
          <w:szCs w:val="18"/>
          <w:lang w:val="en-US"/>
        </w:rPr>
      </w:pPr>
    </w:p>
    <w:p w14:paraId="4077E962" w14:textId="71D386C5" w:rsidR="00377BC3" w:rsidRPr="00344516" w:rsidRDefault="00377BC3" w:rsidP="00534DD0">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processing is based on a consent;</w:t>
      </w:r>
    </w:p>
    <w:p w14:paraId="03E4F627" w14:textId="5ED2F016" w:rsidR="00377BC3" w:rsidRPr="00344516" w:rsidRDefault="00377BC3" w:rsidP="00534DD0">
      <w:pPr>
        <w:pStyle w:val="ListParagraph"/>
        <w:widowControl w:val="0"/>
        <w:numPr>
          <w:ilvl w:val="0"/>
          <w:numId w:val="37"/>
        </w:numPr>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t>processing is automated.</w:t>
      </w:r>
    </w:p>
    <w:p w14:paraId="15A16CF1" w14:textId="77777777" w:rsidR="00A3347C" w:rsidRPr="00344516" w:rsidRDefault="00A3347C" w:rsidP="00534DD0">
      <w:pPr>
        <w:widowControl w:val="0"/>
        <w:autoSpaceDE w:val="0"/>
        <w:autoSpaceDN w:val="0"/>
        <w:adjustRightInd w:val="0"/>
        <w:jc w:val="both"/>
        <w:rPr>
          <w:rFonts w:ascii="Squad Light" w:hAnsi="Squad Light" w:cs="Arial"/>
          <w:sz w:val="18"/>
          <w:szCs w:val="18"/>
          <w:lang w:val="en-US"/>
        </w:rPr>
      </w:pPr>
    </w:p>
    <w:p w14:paraId="01C3ED2B" w14:textId="77777777" w:rsidR="00377BC3" w:rsidRPr="00344516" w:rsidRDefault="00377BC3" w:rsidP="00534DD0">
      <w:pPr>
        <w:widowControl w:val="0"/>
        <w:autoSpaceDE w:val="0"/>
        <w:autoSpaceDN w:val="0"/>
        <w:adjustRightInd w:val="0"/>
        <w:jc w:val="both"/>
        <w:rPr>
          <w:rFonts w:ascii="Squad Light" w:hAnsi="Squad Light" w:cs="Arial"/>
          <w:sz w:val="18"/>
          <w:szCs w:val="18"/>
          <w:lang w:val="en-US"/>
        </w:rPr>
      </w:pPr>
      <w:r w:rsidRPr="00344516">
        <w:rPr>
          <w:rFonts w:ascii="Squad Light" w:hAnsi="Squad Light"/>
          <w:sz w:val="18"/>
          <w:szCs w:val="18"/>
          <w:lang w:val="en-US"/>
        </w:rPr>
        <w:lastRenderedPageBreak/>
        <w:t>The right referred to in paragraph 1 hereof also includes the data subject’s right to have his/her personal data directly transferred to another controller by the controller to which these data were previously submitted, if this is technically feasible. The right to data portability under the above Section shall not give rise to any obligation for the Bank or another controller to implement or maintain technically compatible systems with one another. Where the Data Subject’s right to data portability would adversely affect the rights and freedoms of others, in particular trade secrets or intellectual property, the Bank may deny to fulfil the Data Subject’s request.</w:t>
      </w:r>
    </w:p>
    <w:p w14:paraId="262E414A" w14:textId="0264B19F" w:rsidR="00377BC3" w:rsidRPr="00344516" w:rsidRDefault="00377BC3">
      <w:pPr>
        <w:widowControl w:val="0"/>
        <w:autoSpaceDE w:val="0"/>
        <w:autoSpaceDN w:val="0"/>
        <w:adjustRightInd w:val="0"/>
        <w:rPr>
          <w:rFonts w:ascii="Squad Light" w:hAnsi="Squad Light" w:cs="Arial"/>
          <w:sz w:val="18"/>
          <w:szCs w:val="18"/>
          <w:lang w:val="en-US"/>
        </w:rPr>
      </w:pPr>
    </w:p>
    <w:p w14:paraId="31310E72" w14:textId="77777777" w:rsidR="0005512F" w:rsidRPr="00344516" w:rsidRDefault="0005512F" w:rsidP="00534DD0">
      <w:pPr>
        <w:pStyle w:val="ListParagraph"/>
        <w:numPr>
          <w:ilvl w:val="0"/>
          <w:numId w:val="15"/>
        </w:numPr>
        <w:shd w:val="clear" w:color="auto" w:fill="D9D9D9" w:themeFill="background1" w:themeFillShade="D9"/>
        <w:ind w:left="284" w:hanging="284"/>
        <w:rPr>
          <w:rFonts w:ascii="Squad Light" w:hAnsi="Squad Light" w:cs="Arial"/>
          <w:b/>
          <w:sz w:val="18"/>
          <w:szCs w:val="18"/>
          <w:lang w:val="en-US"/>
        </w:rPr>
      </w:pPr>
      <w:r w:rsidRPr="00344516">
        <w:rPr>
          <w:rFonts w:ascii="Squad Light" w:hAnsi="Squad Light"/>
          <w:b/>
          <w:bCs/>
          <w:sz w:val="18"/>
          <w:szCs w:val="18"/>
          <w:lang w:val="en-US"/>
        </w:rPr>
        <w:t>Legal remedy</w:t>
      </w:r>
    </w:p>
    <w:p w14:paraId="6BFEDAFB" w14:textId="77777777" w:rsidR="0005512F" w:rsidRPr="00344516" w:rsidRDefault="0005512F">
      <w:pPr>
        <w:widowControl w:val="0"/>
        <w:autoSpaceDE w:val="0"/>
        <w:autoSpaceDN w:val="0"/>
        <w:adjustRightInd w:val="0"/>
        <w:rPr>
          <w:rFonts w:ascii="Squad Light" w:hAnsi="Squad Light" w:cs="Arial"/>
          <w:sz w:val="18"/>
          <w:szCs w:val="18"/>
          <w:lang w:val="en-US"/>
        </w:rPr>
      </w:pPr>
    </w:p>
    <w:p w14:paraId="1BADB3CC" w14:textId="77777777"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The Data Subject is entitled to lodge a complaint to the Commissioner where the Data Subject considers that data processing regarding his/her person has been performed contrary to the provisions of the Law.</w:t>
      </w:r>
    </w:p>
    <w:p w14:paraId="71D75EDD" w14:textId="77777777" w:rsidR="00377BC3" w:rsidRPr="00344516" w:rsidRDefault="00377BC3" w:rsidP="00534DD0">
      <w:pPr>
        <w:pStyle w:val="ListParagraph"/>
        <w:ind w:left="709" w:hanging="709"/>
        <w:jc w:val="both"/>
        <w:rPr>
          <w:rFonts w:ascii="Squad Light" w:hAnsi="Squad Light" w:cs="Arial"/>
          <w:sz w:val="18"/>
          <w:szCs w:val="18"/>
          <w:lang w:val="en-US"/>
        </w:rPr>
      </w:pPr>
    </w:p>
    <w:p w14:paraId="6E5F489B" w14:textId="77777777"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Contact details of the Commissioner:</w:t>
      </w:r>
    </w:p>
    <w:p w14:paraId="58715A1E" w14:textId="73CDD14B"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Website: www.poverenik.rs</w:t>
      </w:r>
    </w:p>
    <w:p w14:paraId="0F9B1BD3" w14:textId="39E33025"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Address: Bulevar kralja Aleksandra no. 15, 11120 Belgrade</w:t>
      </w:r>
    </w:p>
    <w:p w14:paraId="4C8728D8" w14:textId="5BBAC5B2"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Postal code: 11120 Belgrade</w:t>
      </w:r>
    </w:p>
    <w:p w14:paraId="7836D356" w14:textId="273F17BB"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Telephone: +381 11 3408 900</w:t>
      </w:r>
    </w:p>
    <w:p w14:paraId="6A568785" w14:textId="7ACC47DE"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Fax: +381 11 3343 379</w:t>
      </w:r>
    </w:p>
    <w:p w14:paraId="1499EE22" w14:textId="77777777"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E-mail: office@poverenik.rs</w:t>
      </w:r>
    </w:p>
    <w:p w14:paraId="705148A5" w14:textId="77777777" w:rsidR="00377BC3" w:rsidRPr="00344516" w:rsidRDefault="00377BC3" w:rsidP="00534DD0">
      <w:pPr>
        <w:pStyle w:val="ListParagraph"/>
        <w:ind w:left="0"/>
        <w:jc w:val="both"/>
        <w:rPr>
          <w:rFonts w:ascii="Squad Light" w:hAnsi="Squad Light" w:cs="Arial"/>
          <w:sz w:val="18"/>
          <w:szCs w:val="18"/>
          <w:lang w:val="en-US"/>
        </w:rPr>
      </w:pPr>
    </w:p>
    <w:p w14:paraId="795CC7EA" w14:textId="1C2C033E"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The Data Subject may also seek judicial protection of his/her rights. The litigation procedure falls within the juris</w:t>
      </w:r>
      <w:r w:rsidR="00FC701D" w:rsidRPr="00344516">
        <w:rPr>
          <w:rFonts w:ascii="Squad Light" w:hAnsi="Squad Light"/>
          <w:sz w:val="18"/>
          <w:szCs w:val="18"/>
          <w:lang w:val="en-US"/>
        </w:rPr>
        <w:t>diction of the competent court.</w:t>
      </w:r>
      <w:r w:rsidRPr="00344516">
        <w:rPr>
          <w:rFonts w:ascii="Squad Light" w:hAnsi="Squad Light"/>
          <w:sz w:val="18"/>
          <w:szCs w:val="18"/>
          <w:lang w:val="en-US"/>
        </w:rPr>
        <w:t xml:space="preserve"> </w:t>
      </w:r>
    </w:p>
    <w:p w14:paraId="776E6473" w14:textId="77777777" w:rsidR="00377BC3" w:rsidRPr="00344516" w:rsidRDefault="00377BC3" w:rsidP="00534DD0">
      <w:pPr>
        <w:pStyle w:val="ListParagraph"/>
        <w:ind w:left="709" w:hanging="709"/>
        <w:jc w:val="both"/>
        <w:rPr>
          <w:rFonts w:ascii="Squad Light" w:hAnsi="Squad Light" w:cs="Arial"/>
          <w:sz w:val="18"/>
          <w:szCs w:val="18"/>
          <w:lang w:val="en-US"/>
        </w:rPr>
      </w:pPr>
    </w:p>
    <w:p w14:paraId="61108723" w14:textId="77777777" w:rsidR="00377BC3" w:rsidRPr="00344516" w:rsidRDefault="00377BC3" w:rsidP="00534DD0">
      <w:pPr>
        <w:jc w:val="both"/>
        <w:rPr>
          <w:rFonts w:ascii="Squad Light" w:hAnsi="Squad Light" w:cs="Arial"/>
          <w:sz w:val="18"/>
          <w:szCs w:val="18"/>
          <w:lang w:val="en-US"/>
        </w:rPr>
      </w:pPr>
      <w:r w:rsidRPr="00344516">
        <w:rPr>
          <w:rFonts w:ascii="Squad Light" w:hAnsi="Squad Light"/>
          <w:sz w:val="18"/>
          <w:szCs w:val="18"/>
          <w:lang w:val="en-US"/>
        </w:rPr>
        <w:t>The Data subject, in connection with the protection of personal data, has the right to authorize the representative of the association dealing with the protection of the rights and freedoms of data subjects, to represent him/her, in accordance with the Law, in the procedures referred to in Art. 82 to 84 and Article 86 of the Law.</w:t>
      </w:r>
    </w:p>
    <w:p w14:paraId="521D3131" w14:textId="3764A57E" w:rsidR="00377BC3" w:rsidRPr="00344516" w:rsidRDefault="00377BC3">
      <w:pPr>
        <w:pStyle w:val="ListParagraph"/>
        <w:ind w:left="0"/>
        <w:rPr>
          <w:rFonts w:ascii="Squad Light" w:hAnsi="Squad Light" w:cs="Arial"/>
          <w:sz w:val="18"/>
          <w:szCs w:val="18"/>
          <w:lang w:val="en-US"/>
        </w:rPr>
      </w:pPr>
    </w:p>
    <w:p w14:paraId="5E17EB1C" w14:textId="77777777" w:rsidR="0005512F" w:rsidRPr="00344516" w:rsidRDefault="0005512F" w:rsidP="00534DD0">
      <w:pPr>
        <w:pStyle w:val="ListParagraph"/>
        <w:numPr>
          <w:ilvl w:val="0"/>
          <w:numId w:val="15"/>
        </w:numPr>
        <w:shd w:val="clear" w:color="auto" w:fill="D9D9D9" w:themeFill="background1" w:themeFillShade="D9"/>
        <w:ind w:left="284" w:hanging="284"/>
        <w:contextualSpacing w:val="0"/>
        <w:rPr>
          <w:rFonts w:ascii="Squad Light" w:hAnsi="Squad Light" w:cs="Arial"/>
          <w:b/>
          <w:sz w:val="18"/>
          <w:szCs w:val="18"/>
          <w:lang w:val="en-US"/>
        </w:rPr>
      </w:pPr>
      <w:r w:rsidRPr="00344516">
        <w:rPr>
          <w:rFonts w:ascii="Squad Light" w:hAnsi="Squad Light"/>
          <w:b/>
          <w:bCs/>
          <w:sz w:val="18"/>
          <w:szCs w:val="18"/>
          <w:lang w:val="en-US"/>
        </w:rPr>
        <w:t xml:space="preserve">Contact details of the Bank as the Controller and the Personal Data Protection Officer </w:t>
      </w:r>
    </w:p>
    <w:p w14:paraId="2B2DA9EB" w14:textId="77777777" w:rsidR="0005512F" w:rsidRPr="00344516" w:rsidRDefault="0005512F">
      <w:pPr>
        <w:pStyle w:val="ListParagraph"/>
        <w:ind w:left="0"/>
        <w:rPr>
          <w:rFonts w:ascii="Squad Light" w:hAnsi="Squad Light" w:cs="Arial"/>
          <w:sz w:val="18"/>
          <w:szCs w:val="18"/>
          <w:lang w:val="en-US"/>
        </w:rPr>
      </w:pPr>
    </w:p>
    <w:p w14:paraId="02D0E248" w14:textId="77777777" w:rsidR="00377BC3" w:rsidRPr="00344516" w:rsidRDefault="00377BC3">
      <w:pPr>
        <w:rPr>
          <w:rFonts w:ascii="Squad Light" w:hAnsi="Squad Light" w:cs="Arial"/>
          <w:sz w:val="18"/>
          <w:szCs w:val="18"/>
          <w:lang w:val="en-US"/>
        </w:rPr>
      </w:pPr>
      <w:r w:rsidRPr="00344516">
        <w:rPr>
          <w:rFonts w:ascii="Squad Light" w:hAnsi="Squad Light"/>
          <w:sz w:val="18"/>
          <w:szCs w:val="18"/>
          <w:lang w:val="en-US"/>
        </w:rPr>
        <w:t>Contact details of the Bank as the Controller and the Personal Data Protection Officer:</w:t>
      </w:r>
    </w:p>
    <w:p w14:paraId="228594C9" w14:textId="77777777" w:rsidR="00377BC3" w:rsidRPr="00344516" w:rsidRDefault="00377BC3">
      <w:pPr>
        <w:pStyle w:val="ListParagraph"/>
        <w:ind w:left="0"/>
        <w:contextualSpacing w:val="0"/>
        <w:rPr>
          <w:rFonts w:ascii="Squad Light" w:hAnsi="Squad Light" w:cs="Arial"/>
          <w:sz w:val="18"/>
          <w:szCs w:val="18"/>
          <w:lang w:val="en-US"/>
        </w:rPr>
      </w:pPr>
    </w:p>
    <w:p w14:paraId="2C69F062" w14:textId="13CA7BD6" w:rsidR="00127000" w:rsidRPr="00344516" w:rsidRDefault="00127000">
      <w:pPr>
        <w:rPr>
          <w:rFonts w:ascii="Squad Light" w:hAnsi="Squad Light" w:cs="Arial"/>
          <w:sz w:val="18"/>
          <w:szCs w:val="18"/>
          <w:lang w:val="en-US"/>
        </w:rPr>
      </w:pPr>
      <w:r w:rsidRPr="00344516">
        <w:rPr>
          <w:rFonts w:ascii="Squad Light" w:hAnsi="Squad Light"/>
          <w:sz w:val="18"/>
          <w:szCs w:val="18"/>
          <w:lang w:val="en-US"/>
        </w:rPr>
        <w:t>Name of Controller: OTP banka Srbija a.d. Novi Sad</w:t>
      </w:r>
    </w:p>
    <w:p w14:paraId="7737B252" w14:textId="59FD69BA" w:rsidR="00127000" w:rsidRPr="00344516" w:rsidRDefault="00127000">
      <w:pPr>
        <w:rPr>
          <w:rFonts w:ascii="Squad Light" w:hAnsi="Squad Light" w:cs="Arial"/>
          <w:sz w:val="18"/>
          <w:szCs w:val="18"/>
          <w:lang w:val="en-US"/>
        </w:rPr>
      </w:pPr>
      <w:r w:rsidRPr="00344516">
        <w:rPr>
          <w:rFonts w:ascii="Squad Light" w:hAnsi="Squad Light"/>
          <w:sz w:val="18"/>
          <w:szCs w:val="18"/>
          <w:lang w:val="en-US"/>
        </w:rPr>
        <w:t>Head office: 21101 Novi Sad, Trg slobode 5</w:t>
      </w:r>
    </w:p>
    <w:p w14:paraId="2EC0E203" w14:textId="38B77C19" w:rsidR="00127000" w:rsidRPr="00344516" w:rsidRDefault="00127000">
      <w:pPr>
        <w:rPr>
          <w:rFonts w:ascii="Squad Light" w:hAnsi="Squad Light" w:cs="Arial"/>
          <w:sz w:val="18"/>
          <w:szCs w:val="18"/>
          <w:lang w:val="en-US"/>
        </w:rPr>
      </w:pPr>
      <w:r w:rsidRPr="00344516">
        <w:rPr>
          <w:rFonts w:ascii="Squad Light" w:hAnsi="Squad Light"/>
          <w:sz w:val="18"/>
          <w:szCs w:val="18"/>
          <w:lang w:val="en-US"/>
        </w:rPr>
        <w:t>Address: 21101 Novi Sad, Trg slobode 7</w:t>
      </w:r>
    </w:p>
    <w:p w14:paraId="38AB480F" w14:textId="3758644F" w:rsidR="00127000" w:rsidRPr="00344516" w:rsidRDefault="00127000">
      <w:pPr>
        <w:rPr>
          <w:rFonts w:ascii="Squad Light" w:hAnsi="Squad Light" w:cs="Arial"/>
          <w:sz w:val="18"/>
          <w:szCs w:val="18"/>
          <w:lang w:val="en-US"/>
        </w:rPr>
      </w:pPr>
      <w:r w:rsidRPr="00344516">
        <w:rPr>
          <w:rFonts w:ascii="Squad Light" w:hAnsi="Squad Light"/>
          <w:sz w:val="18"/>
          <w:szCs w:val="18"/>
          <w:lang w:val="en-US"/>
        </w:rPr>
        <w:t>Telephone number: +381 21 421 077; +381 11 30 11 555</w:t>
      </w:r>
    </w:p>
    <w:p w14:paraId="1DF83F6B" w14:textId="6C7D15F2" w:rsidR="00127000" w:rsidRPr="00344516" w:rsidRDefault="00127000">
      <w:pPr>
        <w:rPr>
          <w:rFonts w:ascii="Squad Light" w:hAnsi="Squad Light" w:cs="Arial"/>
          <w:sz w:val="18"/>
          <w:szCs w:val="18"/>
          <w:lang w:val="en-US"/>
        </w:rPr>
      </w:pPr>
      <w:r w:rsidRPr="00344516">
        <w:rPr>
          <w:rFonts w:ascii="Squad Light" w:hAnsi="Squad Light"/>
          <w:sz w:val="18"/>
          <w:szCs w:val="18"/>
          <w:lang w:val="en-US"/>
        </w:rPr>
        <w:t xml:space="preserve">Website: </w:t>
      </w:r>
      <w:hyperlink r:id="rId10" w:history="1">
        <w:r w:rsidRPr="00344516">
          <w:rPr>
            <w:rFonts w:ascii="Squad Light" w:hAnsi="Squad Light"/>
            <w:sz w:val="18"/>
            <w:szCs w:val="18"/>
            <w:lang w:val="en-US"/>
          </w:rPr>
          <w:t>www.otpbanka.rs</w:t>
        </w:r>
      </w:hyperlink>
    </w:p>
    <w:p w14:paraId="57A5A8C9" w14:textId="77777777" w:rsidR="00127000" w:rsidRPr="00344516" w:rsidRDefault="00127000">
      <w:pPr>
        <w:rPr>
          <w:rFonts w:ascii="Squad Light" w:hAnsi="Squad Light" w:cs="Arial"/>
          <w:sz w:val="18"/>
          <w:szCs w:val="18"/>
          <w:lang w:val="en-US"/>
        </w:rPr>
      </w:pPr>
    </w:p>
    <w:p w14:paraId="09491AB6" w14:textId="77777777" w:rsidR="00127000" w:rsidRPr="00344516" w:rsidRDefault="00127000">
      <w:pPr>
        <w:rPr>
          <w:rFonts w:ascii="Squad Light" w:hAnsi="Squad Light" w:cs="Arial"/>
          <w:sz w:val="18"/>
          <w:szCs w:val="18"/>
          <w:lang w:val="en-US"/>
        </w:rPr>
      </w:pPr>
      <w:r w:rsidRPr="00344516">
        <w:rPr>
          <w:rFonts w:ascii="Squad Light" w:hAnsi="Squad Light"/>
          <w:sz w:val="18"/>
          <w:szCs w:val="18"/>
          <w:lang w:val="en-US"/>
        </w:rPr>
        <w:t>Details of the Personal Data Protection Officer at the Bank:</w:t>
      </w:r>
    </w:p>
    <w:p w14:paraId="54927CFA" w14:textId="77777777" w:rsidR="00127000" w:rsidRPr="00344516" w:rsidRDefault="00127000">
      <w:pPr>
        <w:rPr>
          <w:rFonts w:ascii="Squad Light" w:hAnsi="Squad Light" w:cs="Arial"/>
          <w:sz w:val="18"/>
          <w:szCs w:val="18"/>
          <w:lang w:val="en-US"/>
        </w:rPr>
      </w:pPr>
      <w:r w:rsidRPr="00344516">
        <w:rPr>
          <w:rFonts w:ascii="Squad Light" w:hAnsi="Squad Light"/>
          <w:sz w:val="18"/>
          <w:szCs w:val="18"/>
          <w:lang w:val="en-US"/>
        </w:rPr>
        <w:t>Name: Sonja Carević</w:t>
      </w:r>
    </w:p>
    <w:p w14:paraId="12D159E4" w14:textId="15BFCC18" w:rsidR="00127000" w:rsidRPr="00344516" w:rsidRDefault="00127000">
      <w:pPr>
        <w:rPr>
          <w:rFonts w:ascii="Squad Light" w:hAnsi="Squad Light" w:cs="Arial"/>
          <w:sz w:val="18"/>
          <w:szCs w:val="18"/>
          <w:lang w:val="en-US"/>
        </w:rPr>
      </w:pPr>
      <w:r w:rsidRPr="00344516">
        <w:rPr>
          <w:rFonts w:ascii="Squad Light" w:hAnsi="Squad Light"/>
          <w:sz w:val="18"/>
          <w:szCs w:val="18"/>
          <w:lang w:val="en-US"/>
        </w:rPr>
        <w:t>Address: 21000 Novi Sad, Trg slobode 5</w:t>
      </w:r>
    </w:p>
    <w:p w14:paraId="047235DB" w14:textId="2D0C8A13" w:rsidR="00127000" w:rsidRPr="00344516" w:rsidRDefault="00127000">
      <w:pPr>
        <w:rPr>
          <w:rFonts w:ascii="Squad Light" w:hAnsi="Squad Light" w:cs="Arial"/>
          <w:sz w:val="18"/>
          <w:szCs w:val="18"/>
          <w:lang w:val="en-US"/>
        </w:rPr>
      </w:pPr>
      <w:r w:rsidRPr="00344516">
        <w:rPr>
          <w:rFonts w:ascii="Squad Light" w:hAnsi="Squad Light"/>
          <w:sz w:val="18"/>
          <w:szCs w:val="18"/>
          <w:lang w:val="en-US"/>
        </w:rPr>
        <w:t xml:space="preserve">E-mail: </w:t>
      </w:r>
      <w:hyperlink r:id="rId11" w:history="1">
        <w:r w:rsidRPr="00344516">
          <w:rPr>
            <w:rFonts w:ascii="Squad Light" w:hAnsi="Squad Light"/>
            <w:sz w:val="18"/>
            <w:szCs w:val="18"/>
            <w:lang w:val="en-US"/>
          </w:rPr>
          <w:t>zastita_podataka@otpbanka.rs</w:t>
        </w:r>
      </w:hyperlink>
      <w:r w:rsidRPr="00344516">
        <w:rPr>
          <w:rFonts w:ascii="Squad Light" w:hAnsi="Squad Light"/>
          <w:sz w:val="18"/>
          <w:szCs w:val="18"/>
          <w:lang w:val="en-US"/>
        </w:rPr>
        <w:t xml:space="preserve"> </w:t>
      </w:r>
    </w:p>
    <w:p w14:paraId="2C88C49D" w14:textId="77777777" w:rsidR="00127000" w:rsidRPr="00344516" w:rsidRDefault="00127000">
      <w:pPr>
        <w:rPr>
          <w:rFonts w:ascii="Squad Light" w:hAnsi="Squad Light" w:cs="Arial"/>
          <w:sz w:val="20"/>
          <w:lang w:val="en-US"/>
        </w:rPr>
      </w:pPr>
    </w:p>
    <w:p w14:paraId="116035F9" w14:textId="77777777" w:rsidR="002733A2" w:rsidRPr="00344516" w:rsidRDefault="002733A2">
      <w:pPr>
        <w:rPr>
          <w:rFonts w:ascii="Squad Light" w:hAnsi="Squad Light" w:cs="Arial"/>
          <w:sz w:val="20"/>
          <w:lang w:val="en-US"/>
        </w:rPr>
      </w:pPr>
    </w:p>
    <w:sectPr w:rsidR="002733A2" w:rsidRPr="00344516" w:rsidSect="00534DD0">
      <w:headerReference w:type="default" r:id="rId12"/>
      <w:footerReference w:type="default" r:id="rId13"/>
      <w:headerReference w:type="first" r:id="rId14"/>
      <w:pgSz w:w="11906" w:h="16838"/>
      <w:pgMar w:top="624" w:right="510" w:bottom="624" w:left="510" w:header="62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E73A4" w14:textId="77777777" w:rsidR="00BB594F" w:rsidRDefault="00BB594F" w:rsidP="007C3C52">
      <w:r>
        <w:separator/>
      </w:r>
    </w:p>
  </w:endnote>
  <w:endnote w:type="continuationSeparator" w:id="0">
    <w:p w14:paraId="392F36C9" w14:textId="77777777" w:rsidR="00BB594F" w:rsidRDefault="00BB594F" w:rsidP="007C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quad">
    <w:panose1 w:val="00000500000000000000"/>
    <w:charset w:val="EE"/>
    <w:family w:val="auto"/>
    <w:pitch w:val="variable"/>
    <w:sig w:usb0="00000287" w:usb1="00000000" w:usb2="00000000" w:usb3="00000000" w:csb0="0000009F" w:csb1="00000000"/>
  </w:font>
  <w:font w:name="Squad Light">
    <w:panose1 w:val="00000400000000000000"/>
    <w:charset w:val="EE"/>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51C1" w14:textId="0B15D1AF" w:rsidR="0076030F" w:rsidRPr="00A3347C" w:rsidRDefault="0076030F" w:rsidP="00A3347C">
    <w:pPr>
      <w:pStyle w:val="Footer"/>
      <w:rPr>
        <w:rFonts w:ascii="Squad Light" w:hAnsi="Squad Light" w:cs="Arial"/>
        <w:bCs/>
        <w:sz w:val="20"/>
      </w:rPr>
    </w:pPr>
  </w:p>
  <w:p w14:paraId="5F19DAA6" w14:textId="77777777" w:rsidR="00A3347C" w:rsidRPr="00A3347C" w:rsidRDefault="00A3347C" w:rsidP="00A3347C">
    <w:pPr>
      <w:pStyle w:val="Footer"/>
      <w:rPr>
        <w:rFonts w:ascii="Squad Light" w:hAnsi="Squad Light" w:cs="Arial"/>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0697C" w14:textId="77777777" w:rsidR="00BB594F" w:rsidRDefault="00BB594F" w:rsidP="007C3C52">
      <w:r>
        <w:separator/>
      </w:r>
    </w:p>
  </w:footnote>
  <w:footnote w:type="continuationSeparator" w:id="0">
    <w:p w14:paraId="0EFE90F1" w14:textId="77777777" w:rsidR="00BB594F" w:rsidRDefault="00BB594F" w:rsidP="007C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B8CA" w14:textId="07BEF4DF" w:rsidR="0062434B" w:rsidRPr="00E70982" w:rsidRDefault="0062434B" w:rsidP="0062434B">
    <w:pPr>
      <w:pStyle w:val="Header"/>
      <w:jc w:val="right"/>
      <w:rPr>
        <w:rFonts w:ascii="Squad Light" w:hAnsi="Squad Light"/>
        <w:bCs/>
        <w:sz w:val="20"/>
        <w:szCs w:val="18"/>
      </w:rPr>
    </w:pPr>
    <w:r>
      <w:rPr>
        <w:rFonts w:ascii="Squad Light" w:hAnsi="Squad Light"/>
        <w:sz w:val="20"/>
        <w:szCs w:val="18"/>
      </w:rPr>
      <w:t xml:space="preserve">Page </w:t>
    </w:r>
    <w:r w:rsidRPr="00E70982">
      <w:rPr>
        <w:rFonts w:ascii="Squad Light" w:hAnsi="Squad Light"/>
        <w:bCs/>
        <w:sz w:val="20"/>
        <w:szCs w:val="18"/>
      </w:rPr>
      <w:fldChar w:fldCharType="begin"/>
    </w:r>
    <w:r w:rsidRPr="00E70982">
      <w:rPr>
        <w:rFonts w:ascii="Squad Light" w:hAnsi="Squad Light"/>
        <w:bCs/>
        <w:sz w:val="20"/>
        <w:szCs w:val="18"/>
      </w:rPr>
      <w:instrText xml:space="preserve"> PAGE </w:instrText>
    </w:r>
    <w:r w:rsidRPr="00E70982">
      <w:rPr>
        <w:rFonts w:ascii="Squad Light" w:hAnsi="Squad Light"/>
        <w:bCs/>
        <w:sz w:val="20"/>
        <w:szCs w:val="18"/>
      </w:rPr>
      <w:fldChar w:fldCharType="separate"/>
    </w:r>
    <w:r w:rsidR="00344516">
      <w:rPr>
        <w:rFonts w:ascii="Squad Light" w:hAnsi="Squad Light"/>
        <w:bCs/>
        <w:noProof/>
        <w:sz w:val="20"/>
        <w:szCs w:val="18"/>
      </w:rPr>
      <w:t>3</w:t>
    </w:r>
    <w:r w:rsidRPr="00E70982">
      <w:rPr>
        <w:rFonts w:ascii="Squad Light" w:hAnsi="Squad Light"/>
        <w:bCs/>
        <w:sz w:val="20"/>
        <w:szCs w:val="18"/>
      </w:rPr>
      <w:fldChar w:fldCharType="end"/>
    </w:r>
    <w:r>
      <w:rPr>
        <w:rFonts w:ascii="Squad Light" w:hAnsi="Squad Light"/>
        <w:sz w:val="20"/>
        <w:szCs w:val="18"/>
      </w:rPr>
      <w:t xml:space="preserve"> of </w:t>
    </w:r>
    <w:r w:rsidRPr="00E70982">
      <w:rPr>
        <w:rFonts w:ascii="Squad Light" w:hAnsi="Squad Light"/>
        <w:bCs/>
        <w:sz w:val="20"/>
        <w:szCs w:val="18"/>
      </w:rPr>
      <w:fldChar w:fldCharType="begin"/>
    </w:r>
    <w:r w:rsidRPr="00E70982">
      <w:rPr>
        <w:rFonts w:ascii="Squad Light" w:hAnsi="Squad Light"/>
        <w:bCs/>
        <w:sz w:val="20"/>
        <w:szCs w:val="18"/>
      </w:rPr>
      <w:instrText xml:space="preserve"> NUMPAGES  </w:instrText>
    </w:r>
    <w:r w:rsidRPr="00E70982">
      <w:rPr>
        <w:rFonts w:ascii="Squad Light" w:hAnsi="Squad Light"/>
        <w:bCs/>
        <w:sz w:val="20"/>
        <w:szCs w:val="18"/>
      </w:rPr>
      <w:fldChar w:fldCharType="separate"/>
    </w:r>
    <w:r w:rsidR="00344516">
      <w:rPr>
        <w:rFonts w:ascii="Squad Light" w:hAnsi="Squad Light"/>
        <w:bCs/>
        <w:noProof/>
        <w:sz w:val="20"/>
        <w:szCs w:val="18"/>
      </w:rPr>
      <w:t>4</w:t>
    </w:r>
    <w:r w:rsidRPr="00E70982">
      <w:rPr>
        <w:rFonts w:ascii="Squad Light" w:hAnsi="Squad Light"/>
        <w:bCs/>
        <w:sz w:val="20"/>
        <w:szCs w:val="18"/>
      </w:rPr>
      <w:fldChar w:fldCharType="end"/>
    </w:r>
  </w:p>
  <w:p w14:paraId="30CA272E" w14:textId="77777777" w:rsidR="0062434B" w:rsidRPr="0062434B" w:rsidRDefault="0062434B" w:rsidP="0062434B">
    <w:pPr>
      <w:pStyle w:val="Header"/>
      <w:jc w:val="right"/>
      <w:rPr>
        <w:rFonts w:ascii="Squad Light" w:hAnsi="Squad Ligh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rPr>
        <w:rFonts w:ascii="Squad Light" w:hAnsi="Squad Light"/>
        <w:sz w:val="20"/>
      </w:rPr>
    </w:sdtEndPr>
    <w:sdtContent>
      <w:p w14:paraId="31CC2758" w14:textId="79E01403" w:rsidR="0062434B" w:rsidRPr="00E70982" w:rsidRDefault="0062434B" w:rsidP="0062434B">
        <w:pPr>
          <w:pStyle w:val="Header"/>
          <w:jc w:val="right"/>
          <w:rPr>
            <w:rFonts w:ascii="Squad Light" w:hAnsi="Squad Light"/>
            <w:sz w:val="20"/>
            <w:szCs w:val="18"/>
          </w:rPr>
        </w:pPr>
        <w:r>
          <w:rPr>
            <w:rFonts w:ascii="Squad Light" w:hAnsi="Squad Light"/>
            <w:noProof/>
            <w:sz w:val="20"/>
            <w:szCs w:val="18"/>
            <w:lang w:val="sr-Latn-RS" w:eastAsia="sr-Latn-RS"/>
          </w:rPr>
          <w:drawing>
            <wp:anchor distT="0" distB="0" distL="114300" distR="114300" simplePos="0" relativeHeight="251659264" behindDoc="0" locked="0" layoutInCell="1" allowOverlap="1" wp14:anchorId="5A8729B0" wp14:editId="56BC2A2C">
              <wp:simplePos x="0" y="0"/>
              <wp:positionH relativeFrom="margin">
                <wp:posOffset>0</wp:posOffset>
              </wp:positionH>
              <wp:positionV relativeFrom="paragraph">
                <wp:posOffset>-83820</wp:posOffset>
              </wp:positionV>
              <wp:extent cx="1846580" cy="359410"/>
              <wp:effectExtent l="0" t="0" r="127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TPbanka_log_CM.jpg"/>
                      <pic:cNvPicPr/>
                    </pic:nvPicPr>
                    <pic:blipFill>
                      <a:blip r:embed="rId1">
                        <a:extLst>
                          <a:ext uri="{28A0092B-C50C-407E-A947-70E740481C1C}">
                            <a14:useLocalDpi xmlns:a14="http://schemas.microsoft.com/office/drawing/2010/main" val="0"/>
                          </a:ext>
                        </a:extLst>
                      </a:blip>
                      <a:stretch>
                        <a:fillRect/>
                      </a:stretch>
                    </pic:blipFill>
                    <pic:spPr>
                      <a:xfrm>
                        <a:off x="0" y="0"/>
                        <a:ext cx="1846580" cy="359410"/>
                      </a:xfrm>
                      <a:prstGeom prst="rect">
                        <a:avLst/>
                      </a:prstGeom>
                    </pic:spPr>
                  </pic:pic>
                </a:graphicData>
              </a:graphic>
            </wp:anchor>
          </w:drawing>
        </w:r>
        <w:r>
          <w:rPr>
            <w:rFonts w:ascii="Squad Light" w:hAnsi="Squad Light"/>
            <w:sz w:val="20"/>
            <w:szCs w:val="18"/>
          </w:rPr>
          <w:t xml:space="preserve">Page </w:t>
        </w:r>
        <w:r w:rsidRPr="00E70982">
          <w:rPr>
            <w:rFonts w:ascii="Squad Light" w:hAnsi="Squad Light"/>
            <w:bCs/>
            <w:sz w:val="20"/>
            <w:szCs w:val="18"/>
          </w:rPr>
          <w:fldChar w:fldCharType="begin"/>
        </w:r>
        <w:r w:rsidRPr="00E70982">
          <w:rPr>
            <w:rFonts w:ascii="Squad Light" w:hAnsi="Squad Light"/>
            <w:bCs/>
            <w:sz w:val="20"/>
            <w:szCs w:val="18"/>
          </w:rPr>
          <w:instrText xml:space="preserve"> PAGE </w:instrText>
        </w:r>
        <w:r w:rsidRPr="00E70982">
          <w:rPr>
            <w:rFonts w:ascii="Squad Light" w:hAnsi="Squad Light"/>
            <w:bCs/>
            <w:sz w:val="20"/>
            <w:szCs w:val="18"/>
          </w:rPr>
          <w:fldChar w:fldCharType="separate"/>
        </w:r>
        <w:r w:rsidR="00344516">
          <w:rPr>
            <w:rFonts w:ascii="Squad Light" w:hAnsi="Squad Light"/>
            <w:bCs/>
            <w:noProof/>
            <w:sz w:val="20"/>
            <w:szCs w:val="18"/>
          </w:rPr>
          <w:t>1</w:t>
        </w:r>
        <w:r w:rsidRPr="00E70982">
          <w:rPr>
            <w:rFonts w:ascii="Squad Light" w:hAnsi="Squad Light"/>
            <w:bCs/>
            <w:sz w:val="20"/>
            <w:szCs w:val="18"/>
          </w:rPr>
          <w:fldChar w:fldCharType="end"/>
        </w:r>
        <w:r>
          <w:rPr>
            <w:rFonts w:ascii="Squad Light" w:hAnsi="Squad Light"/>
            <w:sz w:val="20"/>
            <w:szCs w:val="18"/>
          </w:rPr>
          <w:t xml:space="preserve"> of </w:t>
        </w:r>
        <w:r w:rsidRPr="00E70982">
          <w:rPr>
            <w:rFonts w:ascii="Squad Light" w:hAnsi="Squad Light"/>
            <w:bCs/>
            <w:sz w:val="20"/>
            <w:szCs w:val="18"/>
          </w:rPr>
          <w:fldChar w:fldCharType="begin"/>
        </w:r>
        <w:r w:rsidRPr="00E70982">
          <w:rPr>
            <w:rFonts w:ascii="Squad Light" w:hAnsi="Squad Light"/>
            <w:bCs/>
            <w:sz w:val="20"/>
            <w:szCs w:val="18"/>
          </w:rPr>
          <w:instrText xml:space="preserve"> NUMPAGES  </w:instrText>
        </w:r>
        <w:r w:rsidRPr="00E70982">
          <w:rPr>
            <w:rFonts w:ascii="Squad Light" w:hAnsi="Squad Light"/>
            <w:bCs/>
            <w:sz w:val="20"/>
            <w:szCs w:val="18"/>
          </w:rPr>
          <w:fldChar w:fldCharType="separate"/>
        </w:r>
        <w:r w:rsidR="00344516">
          <w:rPr>
            <w:rFonts w:ascii="Squad Light" w:hAnsi="Squad Light"/>
            <w:bCs/>
            <w:noProof/>
            <w:sz w:val="20"/>
            <w:szCs w:val="18"/>
          </w:rPr>
          <w:t>4</w:t>
        </w:r>
        <w:r w:rsidRPr="00E70982">
          <w:rPr>
            <w:rFonts w:ascii="Squad Light" w:hAnsi="Squad Light"/>
            <w:bCs/>
            <w:sz w:val="20"/>
            <w:szCs w:val="18"/>
          </w:rPr>
          <w:fldChar w:fldCharType="end"/>
        </w:r>
      </w:p>
      <w:p w14:paraId="000E27ED" w14:textId="77777777" w:rsidR="0062434B" w:rsidRPr="00E70982" w:rsidRDefault="0062434B" w:rsidP="0062434B">
        <w:pPr>
          <w:pStyle w:val="Header"/>
          <w:jc w:val="right"/>
          <w:rPr>
            <w:rFonts w:ascii="Squad Light" w:hAnsi="Squad Light"/>
            <w:color w:val="1F497D"/>
            <w:sz w:val="20"/>
            <w:szCs w:val="18"/>
          </w:rPr>
        </w:pPr>
      </w:p>
      <w:p w14:paraId="3A1E511E" w14:textId="77777777" w:rsidR="0062434B" w:rsidRPr="00E70982" w:rsidRDefault="0062434B" w:rsidP="0062434B">
        <w:pPr>
          <w:pStyle w:val="Header"/>
          <w:jc w:val="right"/>
          <w:rPr>
            <w:rFonts w:ascii="Squad Light" w:hAnsi="Squad Light"/>
            <w:color w:val="1F497D"/>
            <w:sz w:val="20"/>
            <w:szCs w:val="18"/>
          </w:rPr>
        </w:pPr>
      </w:p>
      <w:p w14:paraId="7CB04B33" w14:textId="380179C1" w:rsidR="00735253" w:rsidRPr="00AF7DD5" w:rsidRDefault="00735253" w:rsidP="00735253">
        <w:pPr>
          <w:pStyle w:val="Header"/>
          <w:jc w:val="right"/>
          <w:rPr>
            <w:rFonts w:ascii="Squad Light" w:hAnsi="Squad Light" w:cs="Arial"/>
            <w:color w:val="000000"/>
            <w:sz w:val="20"/>
            <w:szCs w:val="18"/>
          </w:rPr>
        </w:pPr>
        <w:r>
          <w:rPr>
            <w:rFonts w:ascii="Squad Light" w:hAnsi="Squad Light"/>
            <w:color w:val="000000"/>
            <w:sz w:val="20"/>
            <w:szCs w:val="18"/>
          </w:rPr>
          <w:t xml:space="preserve">ID </w:t>
        </w:r>
        <w:r w:rsidR="00DC5EB7">
          <w:rPr>
            <w:rFonts w:ascii="Squad Light" w:hAnsi="Squad Light"/>
            <w:color w:val="000000"/>
            <w:sz w:val="20"/>
            <w:szCs w:val="18"/>
          </w:rPr>
          <w:t>10534</w:t>
        </w:r>
        <w:r>
          <w:rPr>
            <w:rFonts w:ascii="Squad Light" w:hAnsi="Squad Light"/>
            <w:color w:val="000000"/>
            <w:sz w:val="20"/>
            <w:szCs w:val="18"/>
          </w:rPr>
          <w:t xml:space="preserve"> Ver 160921</w:t>
        </w:r>
      </w:p>
      <w:p w14:paraId="730D2667" w14:textId="23BE5869" w:rsidR="0062434B" w:rsidRPr="008E5CB4" w:rsidRDefault="00344516" w:rsidP="0062434B">
        <w:pPr>
          <w:rPr>
            <w:rFonts w:ascii="Squad Light" w:hAnsi="Squad Light"/>
            <w:bCs/>
            <w:color w:val="7F7F7F"/>
            <w:sz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D72"/>
    <w:multiLevelType w:val="multilevel"/>
    <w:tmpl w:val="228A7C3A"/>
    <w:lvl w:ilvl="0">
      <w:start w:val="1"/>
      <w:numFmt w:val="decimal"/>
      <w:pStyle w:val="6-Bekezds"/>
      <w:suff w:val="space"/>
      <w:lvlText w:val="(%1)"/>
      <w:lvlJc w:val="left"/>
      <w:pPr>
        <w:ind w:left="0" w:firstLine="0"/>
      </w:pPr>
      <w:rPr>
        <w:rFonts w:hint="default"/>
      </w:rPr>
    </w:lvl>
    <w:lvl w:ilvl="1">
      <w:start w:val="1"/>
      <w:numFmt w:val="upperLetter"/>
      <w:pStyle w:val="7-Beszrbekezds"/>
      <w:suff w:val="space"/>
      <w:lvlText w:val="(%1/%2)"/>
      <w:lvlJc w:val="left"/>
      <w:pPr>
        <w:ind w:left="0" w:firstLine="0"/>
      </w:pPr>
      <w:rPr>
        <w:rFonts w:hint="default"/>
      </w:rPr>
    </w:lvl>
    <w:lvl w:ilvl="2">
      <w:start w:val="1"/>
      <w:numFmt w:val="lowerLetter"/>
      <w:lvlRestart w:val="1"/>
      <w:pStyle w:val="8-Pont"/>
      <w:lvlText w:val="%3/"/>
      <w:lvlJc w:val="left"/>
      <w:pPr>
        <w:ind w:left="2062" w:hanging="360"/>
      </w:pPr>
      <w:rPr>
        <w:rFonts w:hint="default"/>
      </w:rPr>
    </w:lvl>
    <w:lvl w:ilvl="3">
      <w:start w:val="1"/>
      <w:numFmt w:val="lowerLetter"/>
      <w:pStyle w:val="9-Alpont"/>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B07F91"/>
    <w:multiLevelType w:val="hybridMultilevel"/>
    <w:tmpl w:val="E3EECE04"/>
    <w:lvl w:ilvl="0" w:tplc="D02CCFD4">
      <w:start w:val="1"/>
      <w:numFmt w:val="decimal"/>
      <w:lvlText w:val="%1."/>
      <w:lvlJc w:val="left"/>
      <w:pPr>
        <w:tabs>
          <w:tab w:val="num" w:pos="1211"/>
        </w:tabs>
        <w:ind w:left="1211" w:hanging="360"/>
      </w:pPr>
      <w:rPr>
        <w:rFonts w:ascii="Arial" w:hAnsi="Arial" w:cs="Arial" w:hint="default"/>
      </w:rPr>
    </w:lvl>
    <w:lvl w:ilvl="1" w:tplc="1660E64E">
      <w:start w:val="1"/>
      <w:numFmt w:val="lowerLetter"/>
      <w:lvlText w:val="%2)"/>
      <w:lvlJc w:val="left"/>
      <w:pPr>
        <w:ind w:left="1440" w:hanging="360"/>
      </w:pPr>
      <w:rPr>
        <w:rFonts w:ascii="Arial" w:hAnsi="Arial" w:cs="Arial" w:hint="default"/>
      </w:rPr>
    </w:lvl>
    <w:lvl w:ilvl="2" w:tplc="8A205D72">
      <w:numFmt w:val="bullet"/>
      <w:lvlText w:val="-"/>
      <w:lvlJc w:val="left"/>
      <w:pPr>
        <w:ind w:left="2670" w:hanging="690"/>
      </w:pPr>
      <w:rPr>
        <w:rFonts w:ascii="Arial" w:eastAsia="Times New Roman" w:hAnsi="Arial" w:cs="Arial"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40972D6"/>
    <w:multiLevelType w:val="hybridMultilevel"/>
    <w:tmpl w:val="B65A29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0231FE"/>
    <w:multiLevelType w:val="hybridMultilevel"/>
    <w:tmpl w:val="4F6C347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C76952"/>
    <w:multiLevelType w:val="multilevel"/>
    <w:tmpl w:val="78EC6C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96809E9"/>
    <w:multiLevelType w:val="hybridMultilevel"/>
    <w:tmpl w:val="E3EECE04"/>
    <w:lvl w:ilvl="0" w:tplc="D02CCFD4">
      <w:start w:val="1"/>
      <w:numFmt w:val="decimal"/>
      <w:lvlText w:val="%1."/>
      <w:lvlJc w:val="left"/>
      <w:pPr>
        <w:tabs>
          <w:tab w:val="num" w:pos="1211"/>
        </w:tabs>
        <w:ind w:left="1211" w:hanging="360"/>
      </w:pPr>
      <w:rPr>
        <w:rFonts w:ascii="Arial" w:hAnsi="Arial" w:cs="Arial" w:hint="default"/>
      </w:rPr>
    </w:lvl>
    <w:lvl w:ilvl="1" w:tplc="1660E64E">
      <w:start w:val="1"/>
      <w:numFmt w:val="lowerLetter"/>
      <w:lvlText w:val="%2)"/>
      <w:lvlJc w:val="left"/>
      <w:pPr>
        <w:ind w:left="1440" w:hanging="360"/>
      </w:pPr>
      <w:rPr>
        <w:rFonts w:ascii="Arial" w:hAnsi="Arial" w:cs="Arial" w:hint="default"/>
      </w:rPr>
    </w:lvl>
    <w:lvl w:ilvl="2" w:tplc="8A205D72">
      <w:numFmt w:val="bullet"/>
      <w:lvlText w:val="-"/>
      <w:lvlJc w:val="left"/>
      <w:pPr>
        <w:ind w:left="2670" w:hanging="690"/>
      </w:pPr>
      <w:rPr>
        <w:rFonts w:ascii="Arial" w:eastAsia="Times New Roman" w:hAnsi="Arial" w:cs="Arial"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A1169D9"/>
    <w:multiLevelType w:val="hybridMultilevel"/>
    <w:tmpl w:val="0A7EBE1A"/>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
    <w:nsid w:val="0AC90370"/>
    <w:multiLevelType w:val="multilevel"/>
    <w:tmpl w:val="049C4BE8"/>
    <w:lvl w:ilvl="0">
      <w:start w:val="3"/>
      <w:numFmt w:val="decimal"/>
      <w:lvlText w:val="%1."/>
      <w:lvlJc w:val="left"/>
      <w:pPr>
        <w:ind w:left="390" w:hanging="390"/>
      </w:pPr>
      <w:rPr>
        <w:rFonts w:cs="Arial" w:hint="default"/>
      </w:rPr>
    </w:lvl>
    <w:lvl w:ilvl="1">
      <w:start w:val="1"/>
      <w:numFmt w:val="decimal"/>
      <w:lvlText w:val="%1.%2."/>
      <w:lvlJc w:val="left"/>
      <w:pPr>
        <w:ind w:left="1110" w:hanging="720"/>
      </w:pPr>
      <w:rPr>
        <w:rFonts w:cs="Arial" w:hint="default"/>
        <w:b/>
      </w:rPr>
    </w:lvl>
    <w:lvl w:ilvl="2">
      <w:start w:val="1"/>
      <w:numFmt w:val="decimal"/>
      <w:lvlText w:val="%1.%2.%3."/>
      <w:lvlJc w:val="left"/>
      <w:pPr>
        <w:ind w:left="1500" w:hanging="720"/>
      </w:pPr>
      <w:rPr>
        <w:rFonts w:cs="Arial" w:hint="default"/>
      </w:rPr>
    </w:lvl>
    <w:lvl w:ilvl="3">
      <w:start w:val="1"/>
      <w:numFmt w:val="decimal"/>
      <w:lvlText w:val="%1.%2.%3.%4."/>
      <w:lvlJc w:val="left"/>
      <w:pPr>
        <w:ind w:left="2250" w:hanging="1080"/>
      </w:pPr>
      <w:rPr>
        <w:rFonts w:cs="Arial" w:hint="default"/>
      </w:rPr>
    </w:lvl>
    <w:lvl w:ilvl="4">
      <w:start w:val="1"/>
      <w:numFmt w:val="decimal"/>
      <w:lvlText w:val="%1.%2.%3.%4.%5."/>
      <w:lvlJc w:val="left"/>
      <w:pPr>
        <w:ind w:left="2640" w:hanging="1080"/>
      </w:pPr>
      <w:rPr>
        <w:rFonts w:cs="Arial" w:hint="default"/>
      </w:rPr>
    </w:lvl>
    <w:lvl w:ilvl="5">
      <w:start w:val="1"/>
      <w:numFmt w:val="decimal"/>
      <w:lvlText w:val="%1.%2.%3.%4.%5.%6."/>
      <w:lvlJc w:val="left"/>
      <w:pPr>
        <w:ind w:left="3390" w:hanging="1440"/>
      </w:pPr>
      <w:rPr>
        <w:rFonts w:cs="Arial" w:hint="default"/>
      </w:rPr>
    </w:lvl>
    <w:lvl w:ilvl="6">
      <w:start w:val="1"/>
      <w:numFmt w:val="decimal"/>
      <w:lvlText w:val="%1.%2.%3.%4.%5.%6.%7."/>
      <w:lvlJc w:val="left"/>
      <w:pPr>
        <w:ind w:left="3780" w:hanging="1440"/>
      </w:pPr>
      <w:rPr>
        <w:rFonts w:cs="Arial" w:hint="default"/>
      </w:rPr>
    </w:lvl>
    <w:lvl w:ilvl="7">
      <w:start w:val="1"/>
      <w:numFmt w:val="decimal"/>
      <w:lvlText w:val="%1.%2.%3.%4.%5.%6.%7.%8."/>
      <w:lvlJc w:val="left"/>
      <w:pPr>
        <w:ind w:left="4530" w:hanging="1800"/>
      </w:pPr>
      <w:rPr>
        <w:rFonts w:cs="Arial" w:hint="default"/>
      </w:rPr>
    </w:lvl>
    <w:lvl w:ilvl="8">
      <w:start w:val="1"/>
      <w:numFmt w:val="decimal"/>
      <w:lvlText w:val="%1.%2.%3.%4.%5.%6.%7.%8.%9."/>
      <w:lvlJc w:val="left"/>
      <w:pPr>
        <w:ind w:left="5280" w:hanging="2160"/>
      </w:pPr>
      <w:rPr>
        <w:rFonts w:cs="Arial" w:hint="default"/>
      </w:rPr>
    </w:lvl>
  </w:abstractNum>
  <w:abstractNum w:abstractNumId="8">
    <w:nsid w:val="0CCF24F6"/>
    <w:multiLevelType w:val="hybridMultilevel"/>
    <w:tmpl w:val="792ACC7A"/>
    <w:lvl w:ilvl="0" w:tplc="241A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3350662"/>
    <w:multiLevelType w:val="hybridMultilevel"/>
    <w:tmpl w:val="DD1640A0"/>
    <w:lvl w:ilvl="0" w:tplc="C1509664">
      <w:start w:val="1"/>
      <w:numFmt w:val="upperLetter"/>
      <w:lvlText w:val="%1)"/>
      <w:lvlJc w:val="left"/>
      <w:pPr>
        <w:ind w:left="720" w:hanging="360"/>
      </w:pPr>
      <w:rPr>
        <w:rFonts w:ascii="Arial" w:eastAsiaTheme="majorEastAsia" w:hAnsi="Arial" w:cs="Arial"/>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F45F0E"/>
    <w:multiLevelType w:val="multilevel"/>
    <w:tmpl w:val="C4C66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13092A"/>
    <w:multiLevelType w:val="hybridMultilevel"/>
    <w:tmpl w:val="8222DFA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ADE7117"/>
    <w:multiLevelType w:val="hybridMultilevel"/>
    <w:tmpl w:val="B354539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49A742A"/>
    <w:multiLevelType w:val="hybridMultilevel"/>
    <w:tmpl w:val="5CE4FBD0"/>
    <w:lvl w:ilvl="0" w:tplc="DB90DC7E">
      <w:start w:val="1"/>
      <w:numFmt w:val="lowerLetter"/>
      <w:lvlText w:val="%1)"/>
      <w:lvlJc w:val="left"/>
      <w:pPr>
        <w:ind w:left="1068"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25E20D18"/>
    <w:multiLevelType w:val="multilevel"/>
    <w:tmpl w:val="0EFC44C2"/>
    <w:lvl w:ilvl="0">
      <w:start w:val="2"/>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i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5">
    <w:nsid w:val="34F13848"/>
    <w:multiLevelType w:val="hybridMultilevel"/>
    <w:tmpl w:val="1640D60A"/>
    <w:lvl w:ilvl="0" w:tplc="F0F4575A">
      <w:start w:val="1"/>
      <w:numFmt w:val="upperLetter"/>
      <w:pStyle w:val="Preambulum"/>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37E100C3"/>
    <w:multiLevelType w:val="hybridMultilevel"/>
    <w:tmpl w:val="A866BDB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CD5E9C"/>
    <w:multiLevelType w:val="multilevel"/>
    <w:tmpl w:val="BC62A7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E26FEF"/>
    <w:multiLevelType w:val="hybridMultilevel"/>
    <w:tmpl w:val="E3EECE04"/>
    <w:lvl w:ilvl="0" w:tplc="D02CCFD4">
      <w:start w:val="1"/>
      <w:numFmt w:val="decimal"/>
      <w:lvlText w:val="%1."/>
      <w:lvlJc w:val="left"/>
      <w:pPr>
        <w:tabs>
          <w:tab w:val="num" w:pos="1211"/>
        </w:tabs>
        <w:ind w:left="1211" w:hanging="360"/>
      </w:pPr>
      <w:rPr>
        <w:rFonts w:ascii="Arial" w:hAnsi="Arial" w:cs="Arial" w:hint="default"/>
      </w:rPr>
    </w:lvl>
    <w:lvl w:ilvl="1" w:tplc="1660E64E">
      <w:start w:val="1"/>
      <w:numFmt w:val="lowerLetter"/>
      <w:lvlText w:val="%2)"/>
      <w:lvlJc w:val="left"/>
      <w:pPr>
        <w:ind w:left="1440" w:hanging="360"/>
      </w:pPr>
      <w:rPr>
        <w:rFonts w:ascii="Arial" w:hAnsi="Arial" w:cs="Arial" w:hint="default"/>
      </w:rPr>
    </w:lvl>
    <w:lvl w:ilvl="2" w:tplc="8A205D72">
      <w:numFmt w:val="bullet"/>
      <w:lvlText w:val="-"/>
      <w:lvlJc w:val="left"/>
      <w:pPr>
        <w:ind w:left="2670" w:hanging="690"/>
      </w:pPr>
      <w:rPr>
        <w:rFonts w:ascii="Arial" w:eastAsia="Times New Roman" w:hAnsi="Arial" w:cs="Arial"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44D9797D"/>
    <w:multiLevelType w:val="hybridMultilevel"/>
    <w:tmpl w:val="3EBABF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65579A1"/>
    <w:multiLevelType w:val="hybridMultilevel"/>
    <w:tmpl w:val="E8BCF81E"/>
    <w:lvl w:ilvl="0" w:tplc="241A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8B2218E"/>
    <w:multiLevelType w:val="hybridMultilevel"/>
    <w:tmpl w:val="1AC09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03C0B"/>
    <w:multiLevelType w:val="hybridMultilevel"/>
    <w:tmpl w:val="3C84F4EE"/>
    <w:lvl w:ilvl="0" w:tplc="F33E46E6">
      <w:start w:val="1"/>
      <w:numFmt w:val="lowerLetter"/>
      <w:lvlText w:val="%1)"/>
      <w:lvlJc w:val="left"/>
      <w:pPr>
        <w:ind w:left="720" w:hanging="360"/>
      </w:pPr>
      <w:rPr>
        <w:rFonts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7AB0453"/>
    <w:multiLevelType w:val="hybridMultilevel"/>
    <w:tmpl w:val="8B4433D0"/>
    <w:lvl w:ilvl="0" w:tplc="D4D2000E">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nsid w:val="59462345"/>
    <w:multiLevelType w:val="multilevel"/>
    <w:tmpl w:val="9EE2C610"/>
    <w:lvl w:ilvl="0">
      <w:start w:val="1"/>
      <w:numFmt w:val="decimal"/>
      <w:lvlText w:val="%1."/>
      <w:lvlJc w:val="left"/>
      <w:pPr>
        <w:ind w:left="390" w:hanging="390"/>
      </w:pPr>
      <w:rPr>
        <w:rFonts w:hint="default"/>
      </w:rPr>
    </w:lvl>
    <w:lvl w:ilvl="1">
      <w:start w:val="1"/>
      <w:numFmt w:val="decimal"/>
      <w:lvlText w:val="%1.%2."/>
      <w:lvlJc w:val="left"/>
      <w:pPr>
        <w:ind w:left="554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D2C25E8"/>
    <w:multiLevelType w:val="hybridMultilevel"/>
    <w:tmpl w:val="32EAB4F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nsid w:val="61C05865"/>
    <w:multiLevelType w:val="multilevel"/>
    <w:tmpl w:val="8C422A8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26B5EB7"/>
    <w:multiLevelType w:val="hybridMultilevel"/>
    <w:tmpl w:val="C306526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4277D00"/>
    <w:multiLevelType w:val="hybridMultilevel"/>
    <w:tmpl w:val="8EFCE37A"/>
    <w:lvl w:ilvl="0" w:tplc="478412CE">
      <w:start w:val="1"/>
      <w:numFmt w:val="upperLetter"/>
      <w:lvlText w:val="%1)"/>
      <w:lvlJc w:val="left"/>
      <w:pPr>
        <w:ind w:left="720" w:hanging="360"/>
      </w:pPr>
      <w:rPr>
        <w:rFonts w:ascii="Arial" w:eastAsia="Times New Roman" w:hAnsi="Arial" w:cs="Arial"/>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B7F3D35"/>
    <w:multiLevelType w:val="hybridMultilevel"/>
    <w:tmpl w:val="A606B42E"/>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DC57175"/>
    <w:multiLevelType w:val="hybridMultilevel"/>
    <w:tmpl w:val="69E289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42F0595"/>
    <w:multiLevelType w:val="multilevel"/>
    <w:tmpl w:val="A4EEBAC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B53C9B"/>
    <w:multiLevelType w:val="hybridMultilevel"/>
    <w:tmpl w:val="B10206D6"/>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nsid w:val="7C871176"/>
    <w:multiLevelType w:val="hybridMultilevel"/>
    <w:tmpl w:val="046614A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D5925CF"/>
    <w:multiLevelType w:val="hybridMultilevel"/>
    <w:tmpl w:val="59DCE2E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DB26B5A"/>
    <w:multiLevelType w:val="multilevel"/>
    <w:tmpl w:val="F82E956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24"/>
  </w:num>
  <w:num w:numId="3">
    <w:abstractNumId w:val="14"/>
  </w:num>
  <w:num w:numId="4">
    <w:abstractNumId w:val="6"/>
  </w:num>
  <w:num w:numId="5">
    <w:abstractNumId w:val="23"/>
  </w:num>
  <w:num w:numId="6">
    <w:abstractNumId w:val="7"/>
  </w:num>
  <w:num w:numId="7">
    <w:abstractNumId w:val="1"/>
  </w:num>
  <w:num w:numId="8">
    <w:abstractNumId w:val="27"/>
  </w:num>
  <w:num w:numId="9">
    <w:abstractNumId w:val="22"/>
  </w:num>
  <w:num w:numId="10">
    <w:abstractNumId w:val="17"/>
  </w:num>
  <w:num w:numId="11">
    <w:abstractNumId w:val="5"/>
  </w:num>
  <w:num w:numId="12">
    <w:abstractNumId w:val="19"/>
  </w:num>
  <w:num w:numId="13">
    <w:abstractNumId w:val="35"/>
  </w:num>
  <w:num w:numId="14">
    <w:abstractNumId w:val="10"/>
  </w:num>
  <w:num w:numId="15">
    <w:abstractNumId w:val="4"/>
  </w:num>
  <w:num w:numId="16">
    <w:abstractNumId w:val="2"/>
  </w:num>
  <w:num w:numId="17">
    <w:abstractNumId w:val="32"/>
  </w:num>
  <w:num w:numId="18">
    <w:abstractNumId w:val="21"/>
  </w:num>
  <w:num w:numId="19">
    <w:abstractNumId w:val="0"/>
  </w:num>
  <w:num w:numId="20">
    <w:abstractNumId w:val="9"/>
  </w:num>
  <w:num w:numId="21">
    <w:abstractNumId w:val="34"/>
  </w:num>
  <w:num w:numId="22">
    <w:abstractNumId w:val="12"/>
  </w:num>
  <w:num w:numId="23">
    <w:abstractNumId w:val="33"/>
  </w:num>
  <w:num w:numId="24">
    <w:abstractNumId w:val="28"/>
  </w:num>
  <w:num w:numId="25">
    <w:abstractNumId w:val="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25"/>
  </w:num>
  <w:num w:numId="30">
    <w:abstractNumId w:val="31"/>
  </w:num>
  <w:num w:numId="31">
    <w:abstractNumId w:val="0"/>
  </w:num>
  <w:num w:numId="32">
    <w:abstractNumId w:val="8"/>
  </w:num>
  <w:num w:numId="33">
    <w:abstractNumId w:val="20"/>
  </w:num>
  <w:num w:numId="34">
    <w:abstractNumId w:val="30"/>
  </w:num>
  <w:num w:numId="35">
    <w:abstractNumId w:val="11"/>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52"/>
    <w:rsid w:val="000004C1"/>
    <w:rsid w:val="00011923"/>
    <w:rsid w:val="00014316"/>
    <w:rsid w:val="00017F5C"/>
    <w:rsid w:val="00022311"/>
    <w:rsid w:val="00033175"/>
    <w:rsid w:val="000343BE"/>
    <w:rsid w:val="0004206D"/>
    <w:rsid w:val="00042A9F"/>
    <w:rsid w:val="000443F6"/>
    <w:rsid w:val="00054BF6"/>
    <w:rsid w:val="0005512F"/>
    <w:rsid w:val="000620C1"/>
    <w:rsid w:val="000675FB"/>
    <w:rsid w:val="000802E6"/>
    <w:rsid w:val="000805AD"/>
    <w:rsid w:val="00082482"/>
    <w:rsid w:val="00084778"/>
    <w:rsid w:val="00086262"/>
    <w:rsid w:val="00095647"/>
    <w:rsid w:val="000A641F"/>
    <w:rsid w:val="000B428F"/>
    <w:rsid w:val="000B4B48"/>
    <w:rsid w:val="000C3308"/>
    <w:rsid w:val="000C3354"/>
    <w:rsid w:val="000D0856"/>
    <w:rsid w:val="000F22B5"/>
    <w:rsid w:val="00123E70"/>
    <w:rsid w:val="0012510A"/>
    <w:rsid w:val="00127000"/>
    <w:rsid w:val="00132CC7"/>
    <w:rsid w:val="00143CD1"/>
    <w:rsid w:val="001441ED"/>
    <w:rsid w:val="00146C45"/>
    <w:rsid w:val="0018739C"/>
    <w:rsid w:val="001A7DA1"/>
    <w:rsid w:val="001B1C26"/>
    <w:rsid w:val="001B54CB"/>
    <w:rsid w:val="001C162E"/>
    <w:rsid w:val="001D1835"/>
    <w:rsid w:val="001D7F89"/>
    <w:rsid w:val="001E71A9"/>
    <w:rsid w:val="001E7887"/>
    <w:rsid w:val="001F10F9"/>
    <w:rsid w:val="001F2799"/>
    <w:rsid w:val="001F3AD0"/>
    <w:rsid w:val="001F4826"/>
    <w:rsid w:val="002006E0"/>
    <w:rsid w:val="00212A18"/>
    <w:rsid w:val="00245A2E"/>
    <w:rsid w:val="002475CA"/>
    <w:rsid w:val="00252C42"/>
    <w:rsid w:val="00252EFC"/>
    <w:rsid w:val="00254ADC"/>
    <w:rsid w:val="002638EE"/>
    <w:rsid w:val="002733A2"/>
    <w:rsid w:val="00282277"/>
    <w:rsid w:val="00294A20"/>
    <w:rsid w:val="002A3B57"/>
    <w:rsid w:val="002A64AD"/>
    <w:rsid w:val="002A70F8"/>
    <w:rsid w:val="002B7875"/>
    <w:rsid w:val="002C5679"/>
    <w:rsid w:val="002D40D7"/>
    <w:rsid w:val="002D5934"/>
    <w:rsid w:val="002E0048"/>
    <w:rsid w:val="00303B67"/>
    <w:rsid w:val="003042F8"/>
    <w:rsid w:val="00317150"/>
    <w:rsid w:val="003224F1"/>
    <w:rsid w:val="00330AAF"/>
    <w:rsid w:val="003342D1"/>
    <w:rsid w:val="00343D63"/>
    <w:rsid w:val="00344516"/>
    <w:rsid w:val="003469A6"/>
    <w:rsid w:val="003535FB"/>
    <w:rsid w:val="00355690"/>
    <w:rsid w:val="00360FE5"/>
    <w:rsid w:val="003647DC"/>
    <w:rsid w:val="00365EFB"/>
    <w:rsid w:val="00374212"/>
    <w:rsid w:val="00374B8D"/>
    <w:rsid w:val="0037572D"/>
    <w:rsid w:val="00377BC3"/>
    <w:rsid w:val="0038541F"/>
    <w:rsid w:val="0038696A"/>
    <w:rsid w:val="00392AD2"/>
    <w:rsid w:val="003945E1"/>
    <w:rsid w:val="003A6FD3"/>
    <w:rsid w:val="003B4246"/>
    <w:rsid w:val="003C108A"/>
    <w:rsid w:val="003C1548"/>
    <w:rsid w:val="003C3D2B"/>
    <w:rsid w:val="003C5413"/>
    <w:rsid w:val="003D0F3C"/>
    <w:rsid w:val="003D6176"/>
    <w:rsid w:val="003E0896"/>
    <w:rsid w:val="003E5F5E"/>
    <w:rsid w:val="003F348C"/>
    <w:rsid w:val="003F48D1"/>
    <w:rsid w:val="003F61AE"/>
    <w:rsid w:val="00401A7E"/>
    <w:rsid w:val="00410D26"/>
    <w:rsid w:val="004207A1"/>
    <w:rsid w:val="00426537"/>
    <w:rsid w:val="00430798"/>
    <w:rsid w:val="00435DE3"/>
    <w:rsid w:val="004531C1"/>
    <w:rsid w:val="004706B3"/>
    <w:rsid w:val="00473FB4"/>
    <w:rsid w:val="00492D4E"/>
    <w:rsid w:val="00492FEA"/>
    <w:rsid w:val="004A7376"/>
    <w:rsid w:val="004B2F5A"/>
    <w:rsid w:val="004B3B05"/>
    <w:rsid w:val="004C2ED9"/>
    <w:rsid w:val="004D3A22"/>
    <w:rsid w:val="004E0F5F"/>
    <w:rsid w:val="004E1C88"/>
    <w:rsid w:val="004E718B"/>
    <w:rsid w:val="004E7DEC"/>
    <w:rsid w:val="00503E85"/>
    <w:rsid w:val="00505329"/>
    <w:rsid w:val="00507283"/>
    <w:rsid w:val="00512262"/>
    <w:rsid w:val="00520942"/>
    <w:rsid w:val="0052250C"/>
    <w:rsid w:val="00526D8D"/>
    <w:rsid w:val="00527F3C"/>
    <w:rsid w:val="00531FF9"/>
    <w:rsid w:val="00534DD0"/>
    <w:rsid w:val="00535CCC"/>
    <w:rsid w:val="00540DD7"/>
    <w:rsid w:val="00542655"/>
    <w:rsid w:val="0054665D"/>
    <w:rsid w:val="00551D48"/>
    <w:rsid w:val="00563286"/>
    <w:rsid w:val="00572BF0"/>
    <w:rsid w:val="005763B8"/>
    <w:rsid w:val="0057756B"/>
    <w:rsid w:val="00581479"/>
    <w:rsid w:val="00585367"/>
    <w:rsid w:val="00592A69"/>
    <w:rsid w:val="005A4741"/>
    <w:rsid w:val="005A50DF"/>
    <w:rsid w:val="005B1FCD"/>
    <w:rsid w:val="005B54DB"/>
    <w:rsid w:val="005C091F"/>
    <w:rsid w:val="005C2651"/>
    <w:rsid w:val="005D3A60"/>
    <w:rsid w:val="005E4FC2"/>
    <w:rsid w:val="005F318E"/>
    <w:rsid w:val="00602708"/>
    <w:rsid w:val="00617D1B"/>
    <w:rsid w:val="00621CDC"/>
    <w:rsid w:val="0062434B"/>
    <w:rsid w:val="006260C2"/>
    <w:rsid w:val="006330C7"/>
    <w:rsid w:val="006502CC"/>
    <w:rsid w:val="00654B97"/>
    <w:rsid w:val="006651EB"/>
    <w:rsid w:val="00680115"/>
    <w:rsid w:val="00685D9F"/>
    <w:rsid w:val="00690BB8"/>
    <w:rsid w:val="006916C4"/>
    <w:rsid w:val="00692154"/>
    <w:rsid w:val="00695811"/>
    <w:rsid w:val="006A1191"/>
    <w:rsid w:val="006A3267"/>
    <w:rsid w:val="006B3CE1"/>
    <w:rsid w:val="006B73FC"/>
    <w:rsid w:val="006D350A"/>
    <w:rsid w:val="006D745C"/>
    <w:rsid w:val="006E7A4B"/>
    <w:rsid w:val="006F44A9"/>
    <w:rsid w:val="00702E57"/>
    <w:rsid w:val="007039A0"/>
    <w:rsid w:val="00725B07"/>
    <w:rsid w:val="00725ED5"/>
    <w:rsid w:val="00733213"/>
    <w:rsid w:val="00733A1D"/>
    <w:rsid w:val="00735253"/>
    <w:rsid w:val="00743701"/>
    <w:rsid w:val="00745352"/>
    <w:rsid w:val="0075110F"/>
    <w:rsid w:val="0075525A"/>
    <w:rsid w:val="007564C4"/>
    <w:rsid w:val="0076030F"/>
    <w:rsid w:val="00761C69"/>
    <w:rsid w:val="00761C7C"/>
    <w:rsid w:val="00763B85"/>
    <w:rsid w:val="007746EC"/>
    <w:rsid w:val="00775F80"/>
    <w:rsid w:val="007827D2"/>
    <w:rsid w:val="00797382"/>
    <w:rsid w:val="007A33DE"/>
    <w:rsid w:val="007C3C52"/>
    <w:rsid w:val="007C6C41"/>
    <w:rsid w:val="007D2262"/>
    <w:rsid w:val="007D5010"/>
    <w:rsid w:val="007E1824"/>
    <w:rsid w:val="007F2F6F"/>
    <w:rsid w:val="008167A5"/>
    <w:rsid w:val="008244A0"/>
    <w:rsid w:val="00830C76"/>
    <w:rsid w:val="00834FC7"/>
    <w:rsid w:val="00865BE1"/>
    <w:rsid w:val="008732F5"/>
    <w:rsid w:val="0087429D"/>
    <w:rsid w:val="008771E0"/>
    <w:rsid w:val="00881E41"/>
    <w:rsid w:val="0088541E"/>
    <w:rsid w:val="008912DD"/>
    <w:rsid w:val="00896526"/>
    <w:rsid w:val="008C119D"/>
    <w:rsid w:val="008D22D1"/>
    <w:rsid w:val="008E137E"/>
    <w:rsid w:val="00901737"/>
    <w:rsid w:val="00902EF0"/>
    <w:rsid w:val="00911B1F"/>
    <w:rsid w:val="009150C0"/>
    <w:rsid w:val="00926582"/>
    <w:rsid w:val="00926CBE"/>
    <w:rsid w:val="00932712"/>
    <w:rsid w:val="00942C70"/>
    <w:rsid w:val="00947C5D"/>
    <w:rsid w:val="00970B15"/>
    <w:rsid w:val="00973361"/>
    <w:rsid w:val="0097508F"/>
    <w:rsid w:val="0098534F"/>
    <w:rsid w:val="00986051"/>
    <w:rsid w:val="009A465D"/>
    <w:rsid w:val="009B1F13"/>
    <w:rsid w:val="009B218D"/>
    <w:rsid w:val="009C3D6B"/>
    <w:rsid w:val="009D4550"/>
    <w:rsid w:val="009E2E63"/>
    <w:rsid w:val="009E3535"/>
    <w:rsid w:val="009E55B0"/>
    <w:rsid w:val="009E7B94"/>
    <w:rsid w:val="009F22E6"/>
    <w:rsid w:val="00A01EEC"/>
    <w:rsid w:val="00A17F3A"/>
    <w:rsid w:val="00A244CC"/>
    <w:rsid w:val="00A24DFE"/>
    <w:rsid w:val="00A3347C"/>
    <w:rsid w:val="00A35230"/>
    <w:rsid w:val="00A42487"/>
    <w:rsid w:val="00A42925"/>
    <w:rsid w:val="00A47695"/>
    <w:rsid w:val="00A54E05"/>
    <w:rsid w:val="00A611D5"/>
    <w:rsid w:val="00A62D18"/>
    <w:rsid w:val="00A64222"/>
    <w:rsid w:val="00A6701D"/>
    <w:rsid w:val="00A76829"/>
    <w:rsid w:val="00A83A77"/>
    <w:rsid w:val="00A84BCE"/>
    <w:rsid w:val="00A874E5"/>
    <w:rsid w:val="00A9316B"/>
    <w:rsid w:val="00AA670F"/>
    <w:rsid w:val="00AB4813"/>
    <w:rsid w:val="00AC06C3"/>
    <w:rsid w:val="00AC0935"/>
    <w:rsid w:val="00AC25DB"/>
    <w:rsid w:val="00AC76C2"/>
    <w:rsid w:val="00AD2B51"/>
    <w:rsid w:val="00AE5CE0"/>
    <w:rsid w:val="00AF43CE"/>
    <w:rsid w:val="00AF7DD5"/>
    <w:rsid w:val="00B0574A"/>
    <w:rsid w:val="00B11CEE"/>
    <w:rsid w:val="00B16C05"/>
    <w:rsid w:val="00B20EFF"/>
    <w:rsid w:val="00B2678F"/>
    <w:rsid w:val="00B27098"/>
    <w:rsid w:val="00B62C02"/>
    <w:rsid w:val="00B75530"/>
    <w:rsid w:val="00B80644"/>
    <w:rsid w:val="00B94BF3"/>
    <w:rsid w:val="00BA2B64"/>
    <w:rsid w:val="00BB30B2"/>
    <w:rsid w:val="00BB42E8"/>
    <w:rsid w:val="00BB594F"/>
    <w:rsid w:val="00BC3723"/>
    <w:rsid w:val="00BD061F"/>
    <w:rsid w:val="00BF423A"/>
    <w:rsid w:val="00C0374F"/>
    <w:rsid w:val="00C048CD"/>
    <w:rsid w:val="00C0611B"/>
    <w:rsid w:val="00C11AE3"/>
    <w:rsid w:val="00C12609"/>
    <w:rsid w:val="00C27372"/>
    <w:rsid w:val="00C333A0"/>
    <w:rsid w:val="00C35347"/>
    <w:rsid w:val="00C43BFF"/>
    <w:rsid w:val="00C461D6"/>
    <w:rsid w:val="00C6037D"/>
    <w:rsid w:val="00C62C6E"/>
    <w:rsid w:val="00C720F9"/>
    <w:rsid w:val="00C73D57"/>
    <w:rsid w:val="00C86624"/>
    <w:rsid w:val="00C920C3"/>
    <w:rsid w:val="00C929A7"/>
    <w:rsid w:val="00C96638"/>
    <w:rsid w:val="00C97BD7"/>
    <w:rsid w:val="00CA1644"/>
    <w:rsid w:val="00CB53A4"/>
    <w:rsid w:val="00CB6986"/>
    <w:rsid w:val="00CB6F7A"/>
    <w:rsid w:val="00CC5B29"/>
    <w:rsid w:val="00CC6856"/>
    <w:rsid w:val="00CD6A2D"/>
    <w:rsid w:val="00CE6403"/>
    <w:rsid w:val="00CF0E89"/>
    <w:rsid w:val="00CF148D"/>
    <w:rsid w:val="00CF4680"/>
    <w:rsid w:val="00D029D0"/>
    <w:rsid w:val="00D17CE3"/>
    <w:rsid w:val="00D40810"/>
    <w:rsid w:val="00D446E6"/>
    <w:rsid w:val="00D46109"/>
    <w:rsid w:val="00D62D00"/>
    <w:rsid w:val="00D632ED"/>
    <w:rsid w:val="00D67829"/>
    <w:rsid w:val="00D745B4"/>
    <w:rsid w:val="00D75625"/>
    <w:rsid w:val="00D75766"/>
    <w:rsid w:val="00D77290"/>
    <w:rsid w:val="00D821DC"/>
    <w:rsid w:val="00D90C82"/>
    <w:rsid w:val="00D94836"/>
    <w:rsid w:val="00DA2A44"/>
    <w:rsid w:val="00DA4EE5"/>
    <w:rsid w:val="00DA6D11"/>
    <w:rsid w:val="00DC2E78"/>
    <w:rsid w:val="00DC5EB7"/>
    <w:rsid w:val="00DC6295"/>
    <w:rsid w:val="00DC698E"/>
    <w:rsid w:val="00DC7269"/>
    <w:rsid w:val="00DD0773"/>
    <w:rsid w:val="00DD56F0"/>
    <w:rsid w:val="00DE7223"/>
    <w:rsid w:val="00DF6DE4"/>
    <w:rsid w:val="00E00EDA"/>
    <w:rsid w:val="00E07AE6"/>
    <w:rsid w:val="00E1142C"/>
    <w:rsid w:val="00E13A65"/>
    <w:rsid w:val="00E215ED"/>
    <w:rsid w:val="00E27E64"/>
    <w:rsid w:val="00E42F0E"/>
    <w:rsid w:val="00E4406D"/>
    <w:rsid w:val="00E4687C"/>
    <w:rsid w:val="00E469F8"/>
    <w:rsid w:val="00E63042"/>
    <w:rsid w:val="00E70982"/>
    <w:rsid w:val="00E75C08"/>
    <w:rsid w:val="00E83A4C"/>
    <w:rsid w:val="00E9114E"/>
    <w:rsid w:val="00E93C5C"/>
    <w:rsid w:val="00E95F68"/>
    <w:rsid w:val="00E97D3F"/>
    <w:rsid w:val="00EA083D"/>
    <w:rsid w:val="00EA2899"/>
    <w:rsid w:val="00EA5D36"/>
    <w:rsid w:val="00EB132E"/>
    <w:rsid w:val="00EB170C"/>
    <w:rsid w:val="00EB4E52"/>
    <w:rsid w:val="00EC238A"/>
    <w:rsid w:val="00EC728D"/>
    <w:rsid w:val="00ED2FE6"/>
    <w:rsid w:val="00ED3310"/>
    <w:rsid w:val="00EE1F1E"/>
    <w:rsid w:val="00EF2075"/>
    <w:rsid w:val="00EF48B3"/>
    <w:rsid w:val="00F07932"/>
    <w:rsid w:val="00F10166"/>
    <w:rsid w:val="00F24666"/>
    <w:rsid w:val="00F2587C"/>
    <w:rsid w:val="00F3417E"/>
    <w:rsid w:val="00F5214E"/>
    <w:rsid w:val="00F56E8C"/>
    <w:rsid w:val="00F62946"/>
    <w:rsid w:val="00F65632"/>
    <w:rsid w:val="00F674FC"/>
    <w:rsid w:val="00F75CDA"/>
    <w:rsid w:val="00F7605A"/>
    <w:rsid w:val="00F85977"/>
    <w:rsid w:val="00F87CF3"/>
    <w:rsid w:val="00F949CF"/>
    <w:rsid w:val="00F967DB"/>
    <w:rsid w:val="00FA00AE"/>
    <w:rsid w:val="00FA65D2"/>
    <w:rsid w:val="00FA718D"/>
    <w:rsid w:val="00FB05E6"/>
    <w:rsid w:val="00FB51C3"/>
    <w:rsid w:val="00FB5A04"/>
    <w:rsid w:val="00FB5A40"/>
    <w:rsid w:val="00FC536D"/>
    <w:rsid w:val="00FC701D"/>
    <w:rsid w:val="00FE661F"/>
    <w:rsid w:val="00FE6FE7"/>
    <w:rsid w:val="00FE796C"/>
    <w:rsid w:val="00FF1FC1"/>
    <w:rsid w:val="00FF22D8"/>
    <w:rsid w:val="00FF417C"/>
    <w:rsid w:val="00FF62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70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52"/>
    <w:pPr>
      <w:spacing w:after="0" w:line="240" w:lineRule="auto"/>
    </w:pPr>
    <w:rPr>
      <w:rFonts w:ascii="Times New Roman" w:eastAsia="Times New Roman" w:hAnsi="Times New Roman" w:cs="Times New Roman"/>
      <w:sz w:val="28"/>
      <w:szCs w:val="20"/>
      <w:lang w:eastAsia="hu-HU"/>
    </w:rPr>
  </w:style>
  <w:style w:type="paragraph" w:styleId="Heading1">
    <w:name w:val="heading 1"/>
    <w:aliases w:val="RAP Heading 1"/>
    <w:basedOn w:val="Normal"/>
    <w:next w:val="Normal"/>
    <w:link w:val="Heading1Char"/>
    <w:uiPriority w:val="5"/>
    <w:qFormat/>
    <w:rsid w:val="007C3C52"/>
    <w:pPr>
      <w:keepNext/>
      <w:jc w:val="center"/>
      <w:outlineLvl w:val="0"/>
    </w:pPr>
    <w:rPr>
      <w:rFonts w:ascii="Arial" w:hAnsi="Arial"/>
      <w:b/>
      <w:sz w:val="24"/>
    </w:rPr>
  </w:style>
  <w:style w:type="paragraph" w:styleId="Heading2">
    <w:name w:val="heading 2"/>
    <w:aliases w:val="RAP Heading 2"/>
    <w:basedOn w:val="Normal"/>
    <w:next w:val="Normal"/>
    <w:link w:val="Heading2Char"/>
    <w:uiPriority w:val="6"/>
    <w:unhideWhenUsed/>
    <w:qFormat/>
    <w:rsid w:val="002733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52"/>
    <w:pPr>
      <w:tabs>
        <w:tab w:val="center" w:pos="4536"/>
        <w:tab w:val="right" w:pos="9072"/>
      </w:tabs>
    </w:pPr>
  </w:style>
  <w:style w:type="character" w:customStyle="1" w:styleId="HeaderChar">
    <w:name w:val="Header Char"/>
    <w:basedOn w:val="DefaultParagraphFont"/>
    <w:link w:val="Header"/>
    <w:uiPriority w:val="99"/>
    <w:rsid w:val="007C3C52"/>
  </w:style>
  <w:style w:type="paragraph" w:styleId="Footer">
    <w:name w:val="footer"/>
    <w:basedOn w:val="Normal"/>
    <w:link w:val="FooterChar"/>
    <w:uiPriority w:val="99"/>
    <w:unhideWhenUsed/>
    <w:rsid w:val="007C3C52"/>
    <w:pPr>
      <w:tabs>
        <w:tab w:val="center" w:pos="4536"/>
        <w:tab w:val="right" w:pos="9072"/>
      </w:tabs>
    </w:pPr>
  </w:style>
  <w:style w:type="character" w:customStyle="1" w:styleId="FooterChar">
    <w:name w:val="Footer Char"/>
    <w:basedOn w:val="DefaultParagraphFont"/>
    <w:link w:val="Footer"/>
    <w:uiPriority w:val="99"/>
    <w:rsid w:val="007C3C52"/>
  </w:style>
  <w:style w:type="character" w:customStyle="1" w:styleId="Heading1Char">
    <w:name w:val="Heading 1 Char"/>
    <w:aliases w:val="RAP Heading 1 Char"/>
    <w:basedOn w:val="DefaultParagraphFont"/>
    <w:link w:val="Heading1"/>
    <w:uiPriority w:val="5"/>
    <w:rsid w:val="007C3C52"/>
    <w:rPr>
      <w:rFonts w:ascii="Arial" w:eastAsia="Times New Roman" w:hAnsi="Arial" w:cs="Times New Roman"/>
      <w:b/>
      <w:sz w:val="24"/>
      <w:szCs w:val="20"/>
      <w:lang w:eastAsia="hu-HU"/>
    </w:rPr>
  </w:style>
  <w:style w:type="paragraph" w:styleId="NormalWeb">
    <w:name w:val="Normal (Web)"/>
    <w:basedOn w:val="Normal"/>
    <w:uiPriority w:val="99"/>
    <w:rsid w:val="007C3C52"/>
    <w:pPr>
      <w:spacing w:before="100" w:beforeAutospacing="1" w:after="100" w:afterAutospacing="1"/>
    </w:pPr>
    <w:rPr>
      <w:color w:val="844142"/>
      <w:sz w:val="24"/>
      <w:szCs w:val="24"/>
    </w:rPr>
  </w:style>
  <w:style w:type="character" w:styleId="FootnoteReference">
    <w:name w:val="footnote reference"/>
    <w:basedOn w:val="DefaultParagraphFont"/>
    <w:uiPriority w:val="99"/>
    <w:semiHidden/>
    <w:rsid w:val="007C3C52"/>
    <w:rPr>
      <w:vertAlign w:val="superscript"/>
    </w:rPr>
  </w:style>
  <w:style w:type="paragraph" w:styleId="FootnoteText">
    <w:name w:val="footnote text"/>
    <w:basedOn w:val="Normal"/>
    <w:link w:val="FootnoteTextChar"/>
    <w:uiPriority w:val="99"/>
    <w:semiHidden/>
    <w:unhideWhenUsed/>
    <w:rsid w:val="007C3C52"/>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7C3C52"/>
    <w:rPr>
      <w:sz w:val="20"/>
      <w:szCs w:val="20"/>
      <w:lang w:val="en-GB"/>
    </w:rPr>
  </w:style>
  <w:style w:type="paragraph" w:styleId="ListParagraph">
    <w:name w:val="List Paragraph"/>
    <w:basedOn w:val="Normal"/>
    <w:uiPriority w:val="34"/>
    <w:qFormat/>
    <w:rsid w:val="00374212"/>
    <w:pPr>
      <w:ind w:left="720"/>
      <w:contextualSpacing/>
    </w:pPr>
  </w:style>
  <w:style w:type="paragraph" w:customStyle="1" w:styleId="Bekezdsbehzott">
    <w:name w:val="Bekezdés behúzott"/>
    <w:basedOn w:val="Normal"/>
    <w:link w:val="BekezdsbehzottChar"/>
    <w:uiPriority w:val="1"/>
    <w:qFormat/>
    <w:rsid w:val="00D94836"/>
    <w:pPr>
      <w:spacing w:after="120"/>
      <w:ind w:left="709"/>
      <w:jc w:val="both"/>
    </w:pPr>
    <w:rPr>
      <w:rFonts w:asciiTheme="minorHAnsi" w:eastAsiaTheme="minorEastAsia" w:hAnsiTheme="minorHAnsi" w:cstheme="minorHAnsi"/>
      <w:color w:val="1F497D" w:themeColor="text2"/>
      <w:sz w:val="22"/>
    </w:rPr>
  </w:style>
  <w:style w:type="character" w:customStyle="1" w:styleId="BekezdsbehzottChar">
    <w:name w:val="Bekezdés behúzott Char"/>
    <w:basedOn w:val="DefaultParagraphFont"/>
    <w:link w:val="Bekezdsbehzott"/>
    <w:uiPriority w:val="1"/>
    <w:rsid w:val="00D94836"/>
    <w:rPr>
      <w:rFonts w:eastAsiaTheme="minorEastAsia" w:cstheme="minorHAnsi"/>
      <w:color w:val="1F497D" w:themeColor="text2"/>
      <w:szCs w:val="20"/>
      <w:lang w:eastAsia="hu-HU"/>
    </w:rPr>
  </w:style>
  <w:style w:type="character" w:styleId="CommentReference">
    <w:name w:val="annotation reference"/>
    <w:basedOn w:val="DefaultParagraphFont"/>
    <w:uiPriority w:val="99"/>
    <w:semiHidden/>
    <w:unhideWhenUsed/>
    <w:rsid w:val="007D5010"/>
    <w:rPr>
      <w:sz w:val="16"/>
      <w:szCs w:val="16"/>
    </w:rPr>
  </w:style>
  <w:style w:type="paragraph" w:styleId="CommentText">
    <w:name w:val="annotation text"/>
    <w:basedOn w:val="Normal"/>
    <w:link w:val="CommentTextChar"/>
    <w:uiPriority w:val="99"/>
    <w:semiHidden/>
    <w:unhideWhenUsed/>
    <w:rsid w:val="007D5010"/>
    <w:rPr>
      <w:sz w:val="20"/>
    </w:rPr>
  </w:style>
  <w:style w:type="character" w:customStyle="1" w:styleId="CommentTextChar">
    <w:name w:val="Comment Text Char"/>
    <w:basedOn w:val="DefaultParagraphFont"/>
    <w:link w:val="CommentText"/>
    <w:uiPriority w:val="99"/>
    <w:semiHidden/>
    <w:rsid w:val="007D5010"/>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7D5010"/>
    <w:rPr>
      <w:b/>
      <w:bCs/>
    </w:rPr>
  </w:style>
  <w:style w:type="character" w:customStyle="1" w:styleId="CommentSubjectChar">
    <w:name w:val="Comment Subject Char"/>
    <w:basedOn w:val="CommentTextChar"/>
    <w:link w:val="CommentSubject"/>
    <w:uiPriority w:val="99"/>
    <w:semiHidden/>
    <w:rsid w:val="007D5010"/>
    <w:rPr>
      <w:rFonts w:ascii="Times New Roman" w:eastAsia="Times New Roman" w:hAnsi="Times New Roman" w:cs="Times New Roman"/>
      <w:b/>
      <w:bCs/>
      <w:sz w:val="20"/>
      <w:szCs w:val="20"/>
      <w:lang w:eastAsia="hu-HU"/>
    </w:rPr>
  </w:style>
  <w:style w:type="paragraph" w:styleId="BalloonText">
    <w:name w:val="Balloon Text"/>
    <w:basedOn w:val="Normal"/>
    <w:link w:val="BalloonTextChar"/>
    <w:uiPriority w:val="99"/>
    <w:semiHidden/>
    <w:unhideWhenUsed/>
    <w:rsid w:val="007D5010"/>
    <w:rPr>
      <w:rFonts w:ascii="Tahoma" w:hAnsi="Tahoma" w:cs="Tahoma"/>
      <w:sz w:val="16"/>
      <w:szCs w:val="16"/>
    </w:rPr>
  </w:style>
  <w:style w:type="character" w:customStyle="1" w:styleId="BalloonTextChar">
    <w:name w:val="Balloon Text Char"/>
    <w:basedOn w:val="DefaultParagraphFont"/>
    <w:link w:val="BalloonText"/>
    <w:uiPriority w:val="99"/>
    <w:semiHidden/>
    <w:rsid w:val="007D5010"/>
    <w:rPr>
      <w:rFonts w:ascii="Tahoma" w:eastAsia="Times New Roman" w:hAnsi="Tahoma" w:cs="Tahoma"/>
      <w:sz w:val="16"/>
      <w:szCs w:val="16"/>
      <w:lang w:eastAsia="hu-HU"/>
    </w:rPr>
  </w:style>
  <w:style w:type="character" w:customStyle="1" w:styleId="Heading2Char">
    <w:name w:val="Heading 2 Char"/>
    <w:aliases w:val="RAP Heading 2 Char"/>
    <w:basedOn w:val="DefaultParagraphFont"/>
    <w:link w:val="Heading2"/>
    <w:uiPriority w:val="6"/>
    <w:rsid w:val="002733A2"/>
    <w:rPr>
      <w:rFonts w:asciiTheme="majorHAnsi" w:eastAsiaTheme="majorEastAsia" w:hAnsiTheme="majorHAnsi" w:cstheme="majorBidi"/>
      <w:b/>
      <w:bCs/>
      <w:color w:val="4F81BD" w:themeColor="accent1"/>
      <w:sz w:val="26"/>
      <w:szCs w:val="26"/>
      <w:lang w:eastAsia="hu-HU"/>
    </w:rPr>
  </w:style>
  <w:style w:type="character" w:styleId="Hyperlink">
    <w:name w:val="Hyperlink"/>
    <w:basedOn w:val="DefaultParagraphFont"/>
    <w:uiPriority w:val="99"/>
    <w:rsid w:val="002733A2"/>
    <w:rPr>
      <w:rFonts w:cs="Times New Roman"/>
      <w:color w:val="003399"/>
      <w:u w:val="none"/>
      <w:effect w:val="none"/>
    </w:rPr>
  </w:style>
  <w:style w:type="paragraph" w:styleId="PlainText">
    <w:name w:val="Plain Text"/>
    <w:basedOn w:val="Normal"/>
    <w:link w:val="PlainTextChar"/>
    <w:uiPriority w:val="99"/>
    <w:rsid w:val="002733A2"/>
    <w:rPr>
      <w:rFonts w:ascii="Courier New" w:hAnsi="Courier New" w:cs="Courier New"/>
      <w:sz w:val="20"/>
    </w:rPr>
  </w:style>
  <w:style w:type="character" w:customStyle="1" w:styleId="PlainTextChar">
    <w:name w:val="Plain Text Char"/>
    <w:basedOn w:val="DefaultParagraphFont"/>
    <w:link w:val="PlainText"/>
    <w:uiPriority w:val="99"/>
    <w:rsid w:val="002733A2"/>
    <w:rPr>
      <w:rFonts w:ascii="Courier New" w:eastAsia="Times New Roman" w:hAnsi="Courier New" w:cs="Courier New"/>
      <w:sz w:val="20"/>
      <w:szCs w:val="20"/>
      <w:lang w:eastAsia="hu-HU"/>
    </w:rPr>
  </w:style>
  <w:style w:type="paragraph" w:customStyle="1" w:styleId="6-Bekezds">
    <w:name w:val="6 - Bekezdés"/>
    <w:qFormat/>
    <w:rsid w:val="002733A2"/>
    <w:pPr>
      <w:numPr>
        <w:numId w:val="19"/>
      </w:numPr>
      <w:jc w:val="both"/>
    </w:pPr>
    <w:rPr>
      <w:rFonts w:ascii="Arial" w:eastAsia="Times New Roman" w:hAnsi="Arial" w:cs="Times New Roman"/>
      <w:bCs/>
      <w:sz w:val="24"/>
    </w:rPr>
  </w:style>
  <w:style w:type="paragraph" w:customStyle="1" w:styleId="7-Beszrbekezds">
    <w:name w:val="7 - Beszúró bekezdés"/>
    <w:qFormat/>
    <w:rsid w:val="002733A2"/>
    <w:pPr>
      <w:numPr>
        <w:ilvl w:val="1"/>
        <w:numId w:val="19"/>
      </w:numPr>
      <w:jc w:val="both"/>
    </w:pPr>
    <w:rPr>
      <w:rFonts w:ascii="Arial" w:eastAsia="Times New Roman" w:hAnsi="Arial" w:cs="Arial"/>
      <w:sz w:val="24"/>
    </w:rPr>
  </w:style>
  <w:style w:type="paragraph" w:customStyle="1" w:styleId="8-Pont">
    <w:name w:val="8 - Pont"/>
    <w:link w:val="8-PontChar"/>
    <w:qFormat/>
    <w:rsid w:val="002733A2"/>
    <w:pPr>
      <w:numPr>
        <w:ilvl w:val="2"/>
        <w:numId w:val="19"/>
      </w:numPr>
      <w:jc w:val="both"/>
    </w:pPr>
    <w:rPr>
      <w:rFonts w:ascii="Arial" w:eastAsiaTheme="majorEastAsia" w:hAnsi="Arial" w:cstheme="majorBidi"/>
      <w:color w:val="1F497D" w:themeColor="text2"/>
      <w:sz w:val="24"/>
      <w:szCs w:val="24"/>
    </w:rPr>
  </w:style>
  <w:style w:type="paragraph" w:customStyle="1" w:styleId="9-Alpont">
    <w:name w:val="9 - Alpont"/>
    <w:qFormat/>
    <w:rsid w:val="002733A2"/>
    <w:pPr>
      <w:numPr>
        <w:ilvl w:val="3"/>
        <w:numId w:val="19"/>
      </w:numPr>
      <w:jc w:val="both"/>
    </w:pPr>
    <w:rPr>
      <w:rFonts w:ascii="Arial" w:eastAsia="Times New Roman" w:hAnsi="Arial" w:cs="Times New Roman"/>
      <w:iCs/>
      <w:sz w:val="24"/>
      <w:szCs w:val="24"/>
    </w:rPr>
  </w:style>
  <w:style w:type="character" w:customStyle="1" w:styleId="8-PontChar">
    <w:name w:val="8 - Pont Char"/>
    <w:basedOn w:val="DefaultParagraphFont"/>
    <w:link w:val="8-Pont"/>
    <w:rsid w:val="002733A2"/>
    <w:rPr>
      <w:rFonts w:ascii="Arial" w:eastAsiaTheme="majorEastAsia" w:hAnsi="Arial" w:cstheme="majorBidi"/>
      <w:color w:val="1F497D" w:themeColor="text2"/>
      <w:sz w:val="24"/>
      <w:szCs w:val="24"/>
    </w:rPr>
  </w:style>
  <w:style w:type="character" w:customStyle="1" w:styleId="PreambulumChar">
    <w:name w:val="Preambulum Char"/>
    <w:basedOn w:val="DefaultParagraphFont"/>
    <w:link w:val="Preambulum"/>
    <w:uiPriority w:val="3"/>
    <w:locked/>
    <w:rsid w:val="002733A2"/>
    <w:rPr>
      <w:color w:val="1F497D"/>
    </w:rPr>
  </w:style>
  <w:style w:type="paragraph" w:customStyle="1" w:styleId="Preambulum">
    <w:name w:val="Preambulum"/>
    <w:basedOn w:val="Normal"/>
    <w:link w:val="PreambulumChar"/>
    <w:uiPriority w:val="3"/>
    <w:rsid w:val="002733A2"/>
    <w:pPr>
      <w:numPr>
        <w:numId w:val="26"/>
      </w:numPr>
      <w:spacing w:after="120"/>
      <w:ind w:left="709" w:hanging="709"/>
      <w:jc w:val="both"/>
    </w:pPr>
    <w:rPr>
      <w:rFonts w:asciiTheme="minorHAnsi" w:eastAsiaTheme="minorHAnsi" w:hAnsiTheme="minorHAnsi" w:cstheme="minorBidi"/>
      <w:color w:val="1F497D"/>
      <w:sz w:val="22"/>
      <w:szCs w:val="22"/>
      <w:lang w:eastAsia="en-US"/>
    </w:rPr>
  </w:style>
  <w:style w:type="paragraph" w:styleId="Revision">
    <w:name w:val="Revision"/>
    <w:hidden/>
    <w:uiPriority w:val="99"/>
    <w:semiHidden/>
    <w:rsid w:val="00534DD0"/>
    <w:pPr>
      <w:spacing w:after="0" w:line="240" w:lineRule="auto"/>
    </w:pPr>
    <w:rPr>
      <w:rFonts w:ascii="Times New Roman" w:eastAsia="Times New Roman" w:hAnsi="Times New Roman" w:cs="Times New Roman"/>
      <w:sz w:val="28"/>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52"/>
    <w:pPr>
      <w:spacing w:after="0" w:line="240" w:lineRule="auto"/>
    </w:pPr>
    <w:rPr>
      <w:rFonts w:ascii="Times New Roman" w:eastAsia="Times New Roman" w:hAnsi="Times New Roman" w:cs="Times New Roman"/>
      <w:sz w:val="28"/>
      <w:szCs w:val="20"/>
      <w:lang w:eastAsia="hu-HU"/>
    </w:rPr>
  </w:style>
  <w:style w:type="paragraph" w:styleId="Heading1">
    <w:name w:val="heading 1"/>
    <w:aliases w:val="RAP Heading 1"/>
    <w:basedOn w:val="Normal"/>
    <w:next w:val="Normal"/>
    <w:link w:val="Heading1Char"/>
    <w:uiPriority w:val="5"/>
    <w:qFormat/>
    <w:rsid w:val="007C3C52"/>
    <w:pPr>
      <w:keepNext/>
      <w:jc w:val="center"/>
      <w:outlineLvl w:val="0"/>
    </w:pPr>
    <w:rPr>
      <w:rFonts w:ascii="Arial" w:hAnsi="Arial"/>
      <w:b/>
      <w:sz w:val="24"/>
    </w:rPr>
  </w:style>
  <w:style w:type="paragraph" w:styleId="Heading2">
    <w:name w:val="heading 2"/>
    <w:aliases w:val="RAP Heading 2"/>
    <w:basedOn w:val="Normal"/>
    <w:next w:val="Normal"/>
    <w:link w:val="Heading2Char"/>
    <w:uiPriority w:val="6"/>
    <w:unhideWhenUsed/>
    <w:qFormat/>
    <w:rsid w:val="002733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C52"/>
    <w:pPr>
      <w:tabs>
        <w:tab w:val="center" w:pos="4536"/>
        <w:tab w:val="right" w:pos="9072"/>
      </w:tabs>
    </w:pPr>
  </w:style>
  <w:style w:type="character" w:customStyle="1" w:styleId="HeaderChar">
    <w:name w:val="Header Char"/>
    <w:basedOn w:val="DefaultParagraphFont"/>
    <w:link w:val="Header"/>
    <w:uiPriority w:val="99"/>
    <w:rsid w:val="007C3C52"/>
  </w:style>
  <w:style w:type="paragraph" w:styleId="Footer">
    <w:name w:val="footer"/>
    <w:basedOn w:val="Normal"/>
    <w:link w:val="FooterChar"/>
    <w:uiPriority w:val="99"/>
    <w:unhideWhenUsed/>
    <w:rsid w:val="007C3C52"/>
    <w:pPr>
      <w:tabs>
        <w:tab w:val="center" w:pos="4536"/>
        <w:tab w:val="right" w:pos="9072"/>
      </w:tabs>
    </w:pPr>
  </w:style>
  <w:style w:type="character" w:customStyle="1" w:styleId="FooterChar">
    <w:name w:val="Footer Char"/>
    <w:basedOn w:val="DefaultParagraphFont"/>
    <w:link w:val="Footer"/>
    <w:uiPriority w:val="99"/>
    <w:rsid w:val="007C3C52"/>
  </w:style>
  <w:style w:type="character" w:customStyle="1" w:styleId="Heading1Char">
    <w:name w:val="Heading 1 Char"/>
    <w:aliases w:val="RAP Heading 1 Char"/>
    <w:basedOn w:val="DefaultParagraphFont"/>
    <w:link w:val="Heading1"/>
    <w:uiPriority w:val="5"/>
    <w:rsid w:val="007C3C52"/>
    <w:rPr>
      <w:rFonts w:ascii="Arial" w:eastAsia="Times New Roman" w:hAnsi="Arial" w:cs="Times New Roman"/>
      <w:b/>
      <w:sz w:val="24"/>
      <w:szCs w:val="20"/>
      <w:lang w:eastAsia="hu-HU"/>
    </w:rPr>
  </w:style>
  <w:style w:type="paragraph" w:styleId="NormalWeb">
    <w:name w:val="Normal (Web)"/>
    <w:basedOn w:val="Normal"/>
    <w:uiPriority w:val="99"/>
    <w:rsid w:val="007C3C52"/>
    <w:pPr>
      <w:spacing w:before="100" w:beforeAutospacing="1" w:after="100" w:afterAutospacing="1"/>
    </w:pPr>
    <w:rPr>
      <w:color w:val="844142"/>
      <w:sz w:val="24"/>
      <w:szCs w:val="24"/>
    </w:rPr>
  </w:style>
  <w:style w:type="character" w:styleId="FootnoteReference">
    <w:name w:val="footnote reference"/>
    <w:basedOn w:val="DefaultParagraphFont"/>
    <w:uiPriority w:val="99"/>
    <w:semiHidden/>
    <w:rsid w:val="007C3C52"/>
    <w:rPr>
      <w:vertAlign w:val="superscript"/>
    </w:rPr>
  </w:style>
  <w:style w:type="paragraph" w:styleId="FootnoteText">
    <w:name w:val="footnote text"/>
    <w:basedOn w:val="Normal"/>
    <w:link w:val="FootnoteTextChar"/>
    <w:uiPriority w:val="99"/>
    <w:semiHidden/>
    <w:unhideWhenUsed/>
    <w:rsid w:val="007C3C52"/>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7C3C52"/>
    <w:rPr>
      <w:sz w:val="20"/>
      <w:szCs w:val="20"/>
      <w:lang w:val="en-GB"/>
    </w:rPr>
  </w:style>
  <w:style w:type="paragraph" w:styleId="ListParagraph">
    <w:name w:val="List Paragraph"/>
    <w:basedOn w:val="Normal"/>
    <w:uiPriority w:val="34"/>
    <w:qFormat/>
    <w:rsid w:val="00374212"/>
    <w:pPr>
      <w:ind w:left="720"/>
      <w:contextualSpacing/>
    </w:pPr>
  </w:style>
  <w:style w:type="paragraph" w:customStyle="1" w:styleId="Bekezdsbehzott">
    <w:name w:val="Bekezdés behúzott"/>
    <w:basedOn w:val="Normal"/>
    <w:link w:val="BekezdsbehzottChar"/>
    <w:uiPriority w:val="1"/>
    <w:qFormat/>
    <w:rsid w:val="00D94836"/>
    <w:pPr>
      <w:spacing w:after="120"/>
      <w:ind w:left="709"/>
      <w:jc w:val="both"/>
    </w:pPr>
    <w:rPr>
      <w:rFonts w:asciiTheme="minorHAnsi" w:eastAsiaTheme="minorEastAsia" w:hAnsiTheme="minorHAnsi" w:cstheme="minorHAnsi"/>
      <w:color w:val="1F497D" w:themeColor="text2"/>
      <w:sz w:val="22"/>
    </w:rPr>
  </w:style>
  <w:style w:type="character" w:customStyle="1" w:styleId="BekezdsbehzottChar">
    <w:name w:val="Bekezdés behúzott Char"/>
    <w:basedOn w:val="DefaultParagraphFont"/>
    <w:link w:val="Bekezdsbehzott"/>
    <w:uiPriority w:val="1"/>
    <w:rsid w:val="00D94836"/>
    <w:rPr>
      <w:rFonts w:eastAsiaTheme="minorEastAsia" w:cstheme="minorHAnsi"/>
      <w:color w:val="1F497D" w:themeColor="text2"/>
      <w:szCs w:val="20"/>
      <w:lang w:eastAsia="hu-HU"/>
    </w:rPr>
  </w:style>
  <w:style w:type="character" w:styleId="CommentReference">
    <w:name w:val="annotation reference"/>
    <w:basedOn w:val="DefaultParagraphFont"/>
    <w:uiPriority w:val="99"/>
    <w:semiHidden/>
    <w:unhideWhenUsed/>
    <w:rsid w:val="007D5010"/>
    <w:rPr>
      <w:sz w:val="16"/>
      <w:szCs w:val="16"/>
    </w:rPr>
  </w:style>
  <w:style w:type="paragraph" w:styleId="CommentText">
    <w:name w:val="annotation text"/>
    <w:basedOn w:val="Normal"/>
    <w:link w:val="CommentTextChar"/>
    <w:uiPriority w:val="99"/>
    <w:semiHidden/>
    <w:unhideWhenUsed/>
    <w:rsid w:val="007D5010"/>
    <w:rPr>
      <w:sz w:val="20"/>
    </w:rPr>
  </w:style>
  <w:style w:type="character" w:customStyle="1" w:styleId="CommentTextChar">
    <w:name w:val="Comment Text Char"/>
    <w:basedOn w:val="DefaultParagraphFont"/>
    <w:link w:val="CommentText"/>
    <w:uiPriority w:val="99"/>
    <w:semiHidden/>
    <w:rsid w:val="007D5010"/>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7D5010"/>
    <w:rPr>
      <w:b/>
      <w:bCs/>
    </w:rPr>
  </w:style>
  <w:style w:type="character" w:customStyle="1" w:styleId="CommentSubjectChar">
    <w:name w:val="Comment Subject Char"/>
    <w:basedOn w:val="CommentTextChar"/>
    <w:link w:val="CommentSubject"/>
    <w:uiPriority w:val="99"/>
    <w:semiHidden/>
    <w:rsid w:val="007D5010"/>
    <w:rPr>
      <w:rFonts w:ascii="Times New Roman" w:eastAsia="Times New Roman" w:hAnsi="Times New Roman" w:cs="Times New Roman"/>
      <w:b/>
      <w:bCs/>
      <w:sz w:val="20"/>
      <w:szCs w:val="20"/>
      <w:lang w:eastAsia="hu-HU"/>
    </w:rPr>
  </w:style>
  <w:style w:type="paragraph" w:styleId="BalloonText">
    <w:name w:val="Balloon Text"/>
    <w:basedOn w:val="Normal"/>
    <w:link w:val="BalloonTextChar"/>
    <w:uiPriority w:val="99"/>
    <w:semiHidden/>
    <w:unhideWhenUsed/>
    <w:rsid w:val="007D5010"/>
    <w:rPr>
      <w:rFonts w:ascii="Tahoma" w:hAnsi="Tahoma" w:cs="Tahoma"/>
      <w:sz w:val="16"/>
      <w:szCs w:val="16"/>
    </w:rPr>
  </w:style>
  <w:style w:type="character" w:customStyle="1" w:styleId="BalloonTextChar">
    <w:name w:val="Balloon Text Char"/>
    <w:basedOn w:val="DefaultParagraphFont"/>
    <w:link w:val="BalloonText"/>
    <w:uiPriority w:val="99"/>
    <w:semiHidden/>
    <w:rsid w:val="007D5010"/>
    <w:rPr>
      <w:rFonts w:ascii="Tahoma" w:eastAsia="Times New Roman" w:hAnsi="Tahoma" w:cs="Tahoma"/>
      <w:sz w:val="16"/>
      <w:szCs w:val="16"/>
      <w:lang w:eastAsia="hu-HU"/>
    </w:rPr>
  </w:style>
  <w:style w:type="character" w:customStyle="1" w:styleId="Heading2Char">
    <w:name w:val="Heading 2 Char"/>
    <w:aliases w:val="RAP Heading 2 Char"/>
    <w:basedOn w:val="DefaultParagraphFont"/>
    <w:link w:val="Heading2"/>
    <w:uiPriority w:val="6"/>
    <w:rsid w:val="002733A2"/>
    <w:rPr>
      <w:rFonts w:asciiTheme="majorHAnsi" w:eastAsiaTheme="majorEastAsia" w:hAnsiTheme="majorHAnsi" w:cstheme="majorBidi"/>
      <w:b/>
      <w:bCs/>
      <w:color w:val="4F81BD" w:themeColor="accent1"/>
      <w:sz w:val="26"/>
      <w:szCs w:val="26"/>
      <w:lang w:eastAsia="hu-HU"/>
    </w:rPr>
  </w:style>
  <w:style w:type="character" w:styleId="Hyperlink">
    <w:name w:val="Hyperlink"/>
    <w:basedOn w:val="DefaultParagraphFont"/>
    <w:uiPriority w:val="99"/>
    <w:rsid w:val="002733A2"/>
    <w:rPr>
      <w:rFonts w:cs="Times New Roman"/>
      <w:color w:val="003399"/>
      <w:u w:val="none"/>
      <w:effect w:val="none"/>
    </w:rPr>
  </w:style>
  <w:style w:type="paragraph" w:styleId="PlainText">
    <w:name w:val="Plain Text"/>
    <w:basedOn w:val="Normal"/>
    <w:link w:val="PlainTextChar"/>
    <w:uiPriority w:val="99"/>
    <w:rsid w:val="002733A2"/>
    <w:rPr>
      <w:rFonts w:ascii="Courier New" w:hAnsi="Courier New" w:cs="Courier New"/>
      <w:sz w:val="20"/>
    </w:rPr>
  </w:style>
  <w:style w:type="character" w:customStyle="1" w:styleId="PlainTextChar">
    <w:name w:val="Plain Text Char"/>
    <w:basedOn w:val="DefaultParagraphFont"/>
    <w:link w:val="PlainText"/>
    <w:uiPriority w:val="99"/>
    <w:rsid w:val="002733A2"/>
    <w:rPr>
      <w:rFonts w:ascii="Courier New" w:eastAsia="Times New Roman" w:hAnsi="Courier New" w:cs="Courier New"/>
      <w:sz w:val="20"/>
      <w:szCs w:val="20"/>
      <w:lang w:eastAsia="hu-HU"/>
    </w:rPr>
  </w:style>
  <w:style w:type="paragraph" w:customStyle="1" w:styleId="6-Bekezds">
    <w:name w:val="6 - Bekezdés"/>
    <w:qFormat/>
    <w:rsid w:val="002733A2"/>
    <w:pPr>
      <w:numPr>
        <w:numId w:val="19"/>
      </w:numPr>
      <w:jc w:val="both"/>
    </w:pPr>
    <w:rPr>
      <w:rFonts w:ascii="Arial" w:eastAsia="Times New Roman" w:hAnsi="Arial" w:cs="Times New Roman"/>
      <w:bCs/>
      <w:sz w:val="24"/>
    </w:rPr>
  </w:style>
  <w:style w:type="paragraph" w:customStyle="1" w:styleId="7-Beszrbekezds">
    <w:name w:val="7 - Beszúró bekezdés"/>
    <w:qFormat/>
    <w:rsid w:val="002733A2"/>
    <w:pPr>
      <w:numPr>
        <w:ilvl w:val="1"/>
        <w:numId w:val="19"/>
      </w:numPr>
      <w:jc w:val="both"/>
    </w:pPr>
    <w:rPr>
      <w:rFonts w:ascii="Arial" w:eastAsia="Times New Roman" w:hAnsi="Arial" w:cs="Arial"/>
      <w:sz w:val="24"/>
    </w:rPr>
  </w:style>
  <w:style w:type="paragraph" w:customStyle="1" w:styleId="8-Pont">
    <w:name w:val="8 - Pont"/>
    <w:link w:val="8-PontChar"/>
    <w:qFormat/>
    <w:rsid w:val="002733A2"/>
    <w:pPr>
      <w:numPr>
        <w:ilvl w:val="2"/>
        <w:numId w:val="19"/>
      </w:numPr>
      <w:jc w:val="both"/>
    </w:pPr>
    <w:rPr>
      <w:rFonts w:ascii="Arial" w:eastAsiaTheme="majorEastAsia" w:hAnsi="Arial" w:cstheme="majorBidi"/>
      <w:color w:val="1F497D" w:themeColor="text2"/>
      <w:sz w:val="24"/>
      <w:szCs w:val="24"/>
    </w:rPr>
  </w:style>
  <w:style w:type="paragraph" w:customStyle="1" w:styleId="9-Alpont">
    <w:name w:val="9 - Alpont"/>
    <w:qFormat/>
    <w:rsid w:val="002733A2"/>
    <w:pPr>
      <w:numPr>
        <w:ilvl w:val="3"/>
        <w:numId w:val="19"/>
      </w:numPr>
      <w:jc w:val="both"/>
    </w:pPr>
    <w:rPr>
      <w:rFonts w:ascii="Arial" w:eastAsia="Times New Roman" w:hAnsi="Arial" w:cs="Times New Roman"/>
      <w:iCs/>
      <w:sz w:val="24"/>
      <w:szCs w:val="24"/>
    </w:rPr>
  </w:style>
  <w:style w:type="character" w:customStyle="1" w:styleId="8-PontChar">
    <w:name w:val="8 - Pont Char"/>
    <w:basedOn w:val="DefaultParagraphFont"/>
    <w:link w:val="8-Pont"/>
    <w:rsid w:val="002733A2"/>
    <w:rPr>
      <w:rFonts w:ascii="Arial" w:eastAsiaTheme="majorEastAsia" w:hAnsi="Arial" w:cstheme="majorBidi"/>
      <w:color w:val="1F497D" w:themeColor="text2"/>
      <w:sz w:val="24"/>
      <w:szCs w:val="24"/>
    </w:rPr>
  </w:style>
  <w:style w:type="character" w:customStyle="1" w:styleId="PreambulumChar">
    <w:name w:val="Preambulum Char"/>
    <w:basedOn w:val="DefaultParagraphFont"/>
    <w:link w:val="Preambulum"/>
    <w:uiPriority w:val="3"/>
    <w:locked/>
    <w:rsid w:val="002733A2"/>
    <w:rPr>
      <w:color w:val="1F497D"/>
    </w:rPr>
  </w:style>
  <w:style w:type="paragraph" w:customStyle="1" w:styleId="Preambulum">
    <w:name w:val="Preambulum"/>
    <w:basedOn w:val="Normal"/>
    <w:link w:val="PreambulumChar"/>
    <w:uiPriority w:val="3"/>
    <w:rsid w:val="002733A2"/>
    <w:pPr>
      <w:numPr>
        <w:numId w:val="26"/>
      </w:numPr>
      <w:spacing w:after="120"/>
      <w:ind w:left="709" w:hanging="709"/>
      <w:jc w:val="both"/>
    </w:pPr>
    <w:rPr>
      <w:rFonts w:asciiTheme="minorHAnsi" w:eastAsiaTheme="minorHAnsi" w:hAnsiTheme="minorHAnsi" w:cstheme="minorBidi"/>
      <w:color w:val="1F497D"/>
      <w:sz w:val="22"/>
      <w:szCs w:val="22"/>
      <w:lang w:eastAsia="en-US"/>
    </w:rPr>
  </w:style>
  <w:style w:type="paragraph" w:styleId="Revision">
    <w:name w:val="Revision"/>
    <w:hidden/>
    <w:uiPriority w:val="99"/>
    <w:semiHidden/>
    <w:rsid w:val="00534DD0"/>
    <w:pPr>
      <w:spacing w:after="0" w:line="240" w:lineRule="auto"/>
    </w:pPr>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4720">
      <w:bodyDiv w:val="1"/>
      <w:marLeft w:val="0"/>
      <w:marRight w:val="0"/>
      <w:marTop w:val="0"/>
      <w:marBottom w:val="0"/>
      <w:divBdr>
        <w:top w:val="none" w:sz="0" w:space="0" w:color="auto"/>
        <w:left w:val="none" w:sz="0" w:space="0" w:color="auto"/>
        <w:bottom w:val="none" w:sz="0" w:space="0" w:color="auto"/>
        <w:right w:val="none" w:sz="0" w:space="0" w:color="auto"/>
      </w:divBdr>
    </w:div>
    <w:div w:id="909079770">
      <w:bodyDiv w:val="1"/>
      <w:marLeft w:val="0"/>
      <w:marRight w:val="0"/>
      <w:marTop w:val="0"/>
      <w:marBottom w:val="0"/>
      <w:divBdr>
        <w:top w:val="none" w:sz="0" w:space="0" w:color="auto"/>
        <w:left w:val="none" w:sz="0" w:space="0" w:color="auto"/>
        <w:bottom w:val="none" w:sz="0" w:space="0" w:color="auto"/>
        <w:right w:val="none" w:sz="0" w:space="0" w:color="auto"/>
      </w:divBdr>
    </w:div>
    <w:div w:id="969360925">
      <w:bodyDiv w:val="1"/>
      <w:marLeft w:val="0"/>
      <w:marRight w:val="0"/>
      <w:marTop w:val="0"/>
      <w:marBottom w:val="0"/>
      <w:divBdr>
        <w:top w:val="none" w:sz="0" w:space="0" w:color="auto"/>
        <w:left w:val="none" w:sz="0" w:space="0" w:color="auto"/>
        <w:bottom w:val="none" w:sz="0" w:space="0" w:color="auto"/>
        <w:right w:val="none" w:sz="0" w:space="0" w:color="auto"/>
      </w:divBdr>
    </w:div>
    <w:div w:id="1123888343">
      <w:bodyDiv w:val="1"/>
      <w:marLeft w:val="0"/>
      <w:marRight w:val="0"/>
      <w:marTop w:val="0"/>
      <w:marBottom w:val="0"/>
      <w:divBdr>
        <w:top w:val="none" w:sz="0" w:space="0" w:color="auto"/>
        <w:left w:val="none" w:sz="0" w:space="0" w:color="auto"/>
        <w:bottom w:val="none" w:sz="0" w:space="0" w:color="auto"/>
        <w:right w:val="none" w:sz="0" w:space="0" w:color="auto"/>
      </w:divBdr>
    </w:div>
    <w:div w:id="15293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stita_podataka@otpbanka.r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otpbanka.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Szabályozási munka dokumentumok" ma:contentTypeID="0x00EE09700CDCD5554DA008266BF7C5BE23" ma:contentTypeVersion="" ma:contentTypeDescription="" ma:contentTypeScope="" ma:versionID="ada57d958ab6bf1f6e85732e3126cfe4">
  <xsd:schema xmlns:xsd="http://www.w3.org/2001/XMLSchema" xmlns:xs="http://www.w3.org/2001/XMLSchema" xmlns:p="http://schemas.microsoft.com/office/2006/metadata/properties" xmlns:ns1="http://schemas.microsoft.com/sharepoint/v3" targetNamespace="http://schemas.microsoft.com/office/2006/metadata/properties" ma:root="true" ma:fieldsID="d0e2619e99a709d706fa31520885b691"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Azonosító" ma:internalName="ID" ma:readOnly="true">
      <xsd:simpleType>
        <xsd:restriction base="dms:Unknown"/>
      </xsd:simpleType>
    </xsd:element>
    <xsd:element name="ContentTypeId" ma:index="1" nillable="true" ma:displayName="Tartalomtípus azonosítója" ma:hidden="true" ma:internalName="ContentTypeId" ma:readOnly="true">
      <xsd:simpleType>
        <xsd:restriction base="dms:Unknown"/>
      </xsd:simpleType>
    </xsd:element>
    <xsd:element name="Author" ma:index="4" nillable="true" ma:displayName="Létrehozt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ódosított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ásolási célhelyekkel rendelkezik" ma:hidden="true" ma:internalName="_HasCopyDestinations" ma:readOnly="true">
      <xsd:simpleType>
        <xsd:restriction base="dms:Boolean"/>
      </xsd:simpleType>
    </xsd:element>
    <xsd:element name="_CopySource" ma:index="8" nillable="true" ma:displayName="Másolás forrása" ma:internalName="_CopySource" ma:readOnly="true">
      <xsd:simpleType>
        <xsd:restriction base="dms:Text"/>
      </xsd:simpleType>
    </xsd:element>
    <xsd:element name="_ModerationStatus" ma:index="9" nillable="true" ma:displayName="Jóváhagyási fázis" ma:default="0" ma:hidden="true" ma:internalName="_ModerationStatus" ma:readOnly="true">
      <xsd:simpleType>
        <xsd:restriction base="dms:Unknown"/>
      </xsd:simpleType>
    </xsd:element>
    <xsd:element name="_ModerationComments" ma:index="10" nillable="true" ma:displayName="Jóváhagyó megjegyzései" ma:hidden="true" ma:internalName="_ModerationComments" ma:readOnly="true">
      <xsd:simpleType>
        <xsd:restriction base="dms:Note"/>
      </xsd:simpleType>
    </xsd:element>
    <xsd:element name="FileRef" ma:index="11" nillable="true" ma:displayName="URL-cím" ma:hidden="true" ma:list="Docs" ma:internalName="FileRef" ma:readOnly="true" ma:showField="FullUrl">
      <xsd:simpleType>
        <xsd:restriction base="dms:Lookup"/>
      </xsd:simpleType>
    </xsd:element>
    <xsd:element name="FileDirRef" ma:index="12" nillable="true" ma:displayName="Elérési út" ma:hidden="true" ma:list="Docs" ma:internalName="FileDirRef" ma:readOnly="true" ma:showField="DirName">
      <xsd:simpleType>
        <xsd:restriction base="dms:Lookup"/>
      </xsd:simpleType>
    </xsd:element>
    <xsd:element name="Last_x0020_Modified" ma:index="13" nillable="true" ma:displayName="Módosítva" ma:format="TRUE" ma:hidden="true" ma:list="Docs" ma:internalName="Last_x0020_Modified" ma:readOnly="true" ma:showField="TimeLastModified">
      <xsd:simpleType>
        <xsd:restriction base="dms:Lookup"/>
      </xsd:simpleType>
    </xsd:element>
    <xsd:element name="Created_x0020_Date" ma:index="14" nillable="true" ma:displayName="Létrehozva" ma:format="TRUE" ma:hidden="true" ma:list="Docs" ma:internalName="Created_x0020_Date" ma:readOnly="true" ma:showField="TimeCreated">
      <xsd:simpleType>
        <xsd:restriction base="dms:Lookup"/>
      </xsd:simpleType>
    </xsd:element>
    <xsd:element name="File_x0020_Size" ma:index="15" nillable="true" ma:displayName="Fájlméret" ma:format="TRUE" ma:hidden="true" ma:list="Docs" ma:internalName="File_x0020_Size" ma:readOnly="true" ma:showField="SizeInKB">
      <xsd:simpleType>
        <xsd:restriction base="dms:Lookup"/>
      </xsd:simpleType>
    </xsd:element>
    <xsd:element name="FSObjType" ma:index="16" nillable="true" ma:displayName="Elemtípus" ma:hidden="true" ma:list="Docs" ma:internalName="FSObjType" ma:readOnly="true" ma:showField="FSType">
      <xsd:simpleType>
        <xsd:restriction base="dms:Lookup"/>
      </xsd:simpleType>
    </xsd:element>
    <xsd:element name="SortBehavior" ma:index="17" nillable="true" ma:displayName="Rendezés típusa" ma:hidden="true" ma:list="Docs" ma:internalName="SortBehavior" ma:readOnly="true" ma:showField="SortBehavior">
      <xsd:simpleType>
        <xsd:restriction base="dms:Lookup"/>
      </xsd:simpleType>
    </xsd:element>
    <xsd:element name="CheckedOutUserId" ma:index="19" nillable="true" ma:displayName="Az elemet kivevő felhasználó azonosítója" ma:hidden="true" ma:list="Docs" ma:internalName="CheckedOutUserId" ma:readOnly="true" ma:showField="CheckoutUserId">
      <xsd:simpleType>
        <xsd:restriction base="dms:Lookup"/>
      </xsd:simpleType>
    </xsd:element>
    <xsd:element name="IsCheckedoutToLocal" ma:index="20" nillable="true" ma:displayName="Kivette a helyi fiók" ma:hidden="true" ma:list="Docs" ma:internalName="IsCheckedoutToLocal" ma:readOnly="true" ma:showField="IsCheckoutToLocal">
      <xsd:simpleType>
        <xsd:restriction base="dms:Lookup"/>
      </xsd:simpleType>
    </xsd:element>
    <xsd:element name="CheckoutUser" ma:index="21" nillable="true" ma:displayName="Kivett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Egyedi azonosító" ma:hidden="true" ma:list="Docs" ma:internalName="UniqueId" ma:readOnly="true" ma:showField="UniqueId">
      <xsd:simpleType>
        <xsd:restriction base="dms:Lookup"/>
      </xsd:simpleType>
    </xsd:element>
    <xsd:element name="SyncClientId" ma:index="24" nillable="true" ma:displayName="Ügyfél azonosítój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írusállapot" ma:format="TRUE" ma:hidden="true" ma:list="Docs" ma:internalName="VirusStatus" ma:readOnly="true" ma:showField="Size">
      <xsd:simpleType>
        <xsd:restriction base="dms:Lookup"/>
      </xsd:simpleType>
    </xsd:element>
    <xsd:element name="CheckedOutTitle" ma:index="28" nillable="true" ma:displayName="Kivette" ma:format="TRUE" ma:hidden="true" ma:list="Docs" ma:internalName="CheckedOutTitle" ma:readOnly="true" ma:showField="CheckedOutTitle">
      <xsd:simpleType>
        <xsd:restriction base="dms:Lookup"/>
      </xsd:simpleType>
    </xsd:element>
    <xsd:element name="_CheckinComment" ma:index="29" nillable="true" ma:displayName="Beadási megjegyzés" ma:format="TRUE" ma:list="Docs" ma:internalName="_CheckinComment" ma:readOnly="true" ma:showField="CheckinComment">
      <xsd:simpleType>
        <xsd:restriction base="dms:Lookup"/>
      </xsd:simpleType>
    </xsd:element>
    <xsd:element name="File_x0020_Type" ma:index="33" nillable="true" ma:displayName="Fájltípus" ma:hidden="true" ma:internalName="File_x0020_Type" ma:readOnly="true">
      <xsd:simpleType>
        <xsd:restriction base="dms:Text"/>
      </xsd:simpleType>
    </xsd:element>
    <xsd:element name="HTML_x0020_File_x0020_Type" ma:index="34" nillable="true" ma:displayName="HTML fájltípus" ma:hidden="true" ma:internalName="HTML_x0020_File_x0020_Type" ma:readOnly="true">
      <xsd:simpleType>
        <xsd:restriction base="dms:Text"/>
      </xsd:simpleType>
    </xsd:element>
    <xsd:element name="_SourceUrl" ma:index="35" nillable="true" ma:displayName="Forrás URL-címe" ma:hidden="true" ma:internalName="_SourceUrl">
      <xsd:simpleType>
        <xsd:restriction base="dms:Text"/>
      </xsd:simpleType>
    </xsd:element>
    <xsd:element name="_SharedFileIndex" ma:index="36" nillable="true" ma:displayName="Megosztott fájl indexe" ma:hidden="true" ma:internalName="_SharedFileIndex">
      <xsd:simpleType>
        <xsd:restriction base="dms:Text"/>
      </xsd:simpleType>
    </xsd:element>
    <xsd:element name="MetaInfo" ma:index="48" nillable="true" ma:displayName="Tulajdonságcsomag" ma:hidden="true" ma:list="Docs" ma:internalName="MetaInfo" ma:showField="MetaInfo">
      <xsd:simpleType>
        <xsd:restriction base="dms:Lookup"/>
      </xsd:simpleType>
    </xsd:element>
    <xsd:element name="_Level" ma:index="49" nillable="true" ma:displayName="Szint" ma:hidden="true" ma:internalName="_Level" ma:readOnly="true">
      <xsd:simpleType>
        <xsd:restriction base="dms:Unknown"/>
      </xsd:simpleType>
    </xsd:element>
    <xsd:element name="_IsCurrentVersion" ma:index="50" nillable="true" ma:displayName="Aktuális verzió" ma:hidden="true" ma:internalName="_IsCurrentVersion" ma:readOnly="true">
      <xsd:simpleType>
        <xsd:restriction base="dms:Boolean"/>
      </xsd:simpleType>
    </xsd:element>
    <xsd:element name="ItemChildCount" ma:index="51" nillable="true" ma:displayName="Gyermekelemek száma" ma:hidden="true" ma:list="Docs" ma:internalName="ItemChildCount" ma:readOnly="true" ma:showField="ItemChildCount">
      <xsd:simpleType>
        <xsd:restriction base="dms:Lookup"/>
      </xsd:simpleType>
    </xsd:element>
    <xsd:element name="FolderChildCount" ma:index="52" nillable="true" ma:displayName="Mappa gyermekelemeinek száma"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Felhasználói felület verziószáma" ma:hidden="true" ma:internalName="_UIVersion" ma:readOnly="true">
      <xsd:simpleType>
        <xsd:restriction base="dms:Unknown"/>
      </xsd:simpleType>
    </xsd:element>
    <xsd:element name="_UIVersionString" ma:index="58" nillable="true" ma:displayName="Verziószám" ma:internalName="_UIVersionString" ma:readOnly="true">
      <xsd:simpleType>
        <xsd:restriction base="dms:Text"/>
      </xsd:simpleType>
    </xsd:element>
    <xsd:element name="InstanceID" ma:index="59" nillable="true" ma:displayName="Példányazonosító" ma:hidden="true" ma:internalName="InstanceID" ma:readOnly="true">
      <xsd:simpleType>
        <xsd:restriction base="dms:Unknown"/>
      </xsd:simpleType>
    </xsd:element>
    <xsd:element name="Order" ma:index="60" nillable="true" ma:displayName="Sorrend" ma:hidden="true" ma:internalName="Order">
      <xsd:simpleType>
        <xsd:restriction base="dms:Number"/>
      </xsd:simpleType>
    </xsd:element>
    <xsd:element name="GUID" ma:index="61" nillable="true" ma:displayName="GUID azonosító" ma:hidden="true" ma:internalName="GUID" ma:readOnly="true">
      <xsd:simpleType>
        <xsd:restriction base="dms:Unknown"/>
      </xsd:simpleType>
    </xsd:element>
    <xsd:element name="WorkflowVersion" ma:index="62" nillable="true" ma:displayName="Munkafolyamat-verzió" ma:hidden="true" ma:internalName="WorkflowVersion" ma:readOnly="true">
      <xsd:simpleType>
        <xsd:restriction base="dms:Unknown"/>
      </xsd:simpleType>
    </xsd:element>
    <xsd:element name="WorkflowInstanceID" ma:index="63" nillable="true" ma:displayName="Munkafolyamat-példány azonosítója" ma:hidden="true" ma:internalName="WorkflowInstanceID" ma:readOnly="true">
      <xsd:simpleType>
        <xsd:restriction base="dms:Unknown"/>
      </xsd:simpleType>
    </xsd:element>
    <xsd:element name="ParentVersionString" ma:index="64" nillable="true" ma:displayName="Forrás verziószáma (konvertált dokumentum)" ma:hidden="true" ma:list="Docs" ma:internalName="ParentVersionString" ma:readOnly="true" ma:showField="ParentVersionString">
      <xsd:simpleType>
        <xsd:restriction base="dms:Lookup"/>
      </xsd:simpleType>
    </xsd:element>
    <xsd:element name="ParentLeafName" ma:index="65" nillable="true" ma:displayName="Forrás neve (konvertált dokumentum)" ma:hidden="true" ma:list="Docs" ma:internalName="ParentLeafName" ma:readOnly="true" ma:showField="ParentLeafName">
      <xsd:simpleType>
        <xsd:restriction base="dms:Lookup"/>
      </xsd:simpleType>
    </xsd:element>
    <xsd:element name="DocConcurrencyNumber" ma:index="66" nillable="true" ma:displayName="Dokumentum verzió-ellenőrzési száma" ma:hidden="true" ma:list="Docs" ma:internalName="DocConcurrencyNumber" ma:readOnly="true" ma:showField="DocConcurrencyNumber">
      <xsd:simpleType>
        <xsd:restriction base="dms:Lookup"/>
      </xsd:simpleType>
    </xsd:element>
    <xsd:element name="TemplateUrl" ma:index="68" nillable="true" ma:displayName="Sablonhivatkozás" ma:hidden="true" ma:internalName="TemplateUrl">
      <xsd:simpleType>
        <xsd:restriction base="dms:Text"/>
      </xsd:simpleType>
    </xsd:element>
    <xsd:element name="xd_ProgID" ma:index="69" nillable="true" ma:displayName="HTML-fájlhivatkozás" ma:hidden="true" ma:internalName="xd_ProgID">
      <xsd:simpleType>
        <xsd:restriction base="dms:Text"/>
      </xsd:simpleType>
    </xsd:element>
    <xsd:element name="xd_Signature" ma:index="70" nillable="true" ma:displayName="Alá van írva" ma:hidden="true" ma:internalName="xd_Signature"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artalomtípus"/>
        <xsd:element ref="dc:title" minOccurs="0" maxOccurs="1" ma:index="67" ma:displayName="Cím"/>
        <xsd:element ref="dc:subject" minOccurs="0" maxOccurs="1" ma:index="74" ma:displayName="Azonosító"/>
        <xsd:element ref="dc:description" minOccurs="0" maxOccurs="1"/>
        <xsd:element name="keywords" minOccurs="0" maxOccurs="1" type="xsd:string" ma:index="73" ma:displayName="Kulcsszavak"/>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D869-E031-4275-97C9-C5615058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3395D-965F-421B-AECD-18C951BD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2275</Words>
  <Characters>12969</Characters>
  <Application>Microsoft Office Word</Application>
  <DocSecurity>0</DocSecurity>
  <Lines>108</Lines>
  <Paragraphs>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03. sz. melléklet: Etikai területre vonatkozó adatkezelési és adatvédelmi tájékoztató</vt:lpstr>
      <vt:lpstr>03. sz. melléklet: Etikai területre vonatkozó adatkezelési és adatvédelmi tájékoztató</vt:lpstr>
    </vt:vector>
  </TitlesOfParts>
  <Company>OTP Bank Nyrt.</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sz. melléklet: Etikai területre vonatkozó adatkezelési és adatvédelmi tájékoztató</dc:title>
  <dc:creator>dr. Bukovics Miriam</dc:creator>
  <cp:lastModifiedBy>Marija Lazović</cp:lastModifiedBy>
  <cp:revision>6</cp:revision>
  <cp:lastPrinted>2018-08-22T11:05:00Z</cp:lastPrinted>
  <dcterms:created xsi:type="dcterms:W3CDTF">2022-01-11T14:19:00Z</dcterms:created>
  <dcterms:modified xsi:type="dcterms:W3CDTF">2022-01-13T14:02:00Z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ProcessStatus">
    <vt:lpwstr>7</vt:lpwstr>
  </property>
  <property fmtid="{D5CDD505-2E9C-101B-9397-08002B2CF9AE}" pid="3" name="RegulaIsRegulaDocument">
    <vt:lpwstr>False</vt:lpwstr>
  </property>
  <property fmtid="{D5CDD505-2E9C-101B-9397-08002B2CF9AE}" pid="4" name="TemplateUrl">
    <vt:lpwstr/>
  </property>
  <property fmtid="{D5CDD505-2E9C-101B-9397-08002B2CF9AE}" pid="5" name="_SourceUrl">
    <vt:lpwstr/>
  </property>
  <property fmtid="{D5CDD505-2E9C-101B-9397-08002B2CF9AE}" pid="6" name="xd_ProgID">
    <vt:lpwstr/>
  </property>
  <property fmtid="{D5CDD505-2E9C-101B-9397-08002B2CF9AE}" pid="7" name="Order">
    <vt:lpwstr/>
  </property>
  <property fmtid="{D5CDD505-2E9C-101B-9397-08002B2CF9AE}" pid="8" name="_SharedFileIndex">
    <vt:lpwstr/>
  </property>
  <property fmtid="{D5CDD505-2E9C-101B-9397-08002B2CF9AE}" pid="9" name="MetaInfo">
    <vt:lpwstr/>
  </property>
</Properties>
</file>